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05" w:rsidRDefault="00987405" w:rsidP="00987405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</w:p>
    <w:p w:rsidR="00987405" w:rsidRPr="00853EAA" w:rsidRDefault="00987405" w:rsidP="00987405">
      <w:pPr>
        <w:tabs>
          <w:tab w:val="left" w:pos="4065"/>
        </w:tabs>
        <w:ind w:left="-787" w:firstLine="787"/>
        <w:jc w:val="right"/>
        <w:rPr>
          <w:i/>
          <w:sz w:val="20"/>
          <w:szCs w:val="20"/>
          <w:lang w:val="uk-UA"/>
        </w:rPr>
      </w:pPr>
      <w:r w:rsidRPr="00853EAA">
        <w:rPr>
          <w:i/>
          <w:sz w:val="20"/>
          <w:szCs w:val="20"/>
          <w:lang w:val="uk-UA"/>
        </w:rPr>
        <w:t>Інформаційний додаток до Публічної пропозиції АБ «УКРГАЗБАНК»</w:t>
      </w:r>
    </w:p>
    <w:p w:rsidR="00987405" w:rsidRPr="00853EAA" w:rsidRDefault="00987405" w:rsidP="00987405">
      <w:pPr>
        <w:tabs>
          <w:tab w:val="left" w:pos="4065"/>
        </w:tabs>
        <w:ind w:left="-787" w:firstLine="787"/>
        <w:jc w:val="right"/>
        <w:rPr>
          <w:i/>
          <w:sz w:val="20"/>
          <w:szCs w:val="20"/>
          <w:lang w:val="uk-UA"/>
        </w:rPr>
      </w:pPr>
      <w:r w:rsidRPr="00853EAA">
        <w:rPr>
          <w:i/>
          <w:sz w:val="20"/>
          <w:szCs w:val="20"/>
          <w:lang w:val="uk-UA"/>
        </w:rPr>
        <w:t xml:space="preserve"> на укладання договору комплексного банківського обслуговування суб’єктів господарювання</w:t>
      </w:r>
    </w:p>
    <w:p w:rsidR="00987405" w:rsidRPr="009C15E2" w:rsidRDefault="00987405" w:rsidP="00987405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</w:p>
    <w:p w:rsidR="00987405" w:rsidRPr="009C15E2" w:rsidRDefault="00987405" w:rsidP="00987405">
      <w:pPr>
        <w:tabs>
          <w:tab w:val="left" w:pos="7740"/>
        </w:tabs>
        <w:jc w:val="center"/>
        <w:rPr>
          <w:b/>
          <w:sz w:val="20"/>
          <w:szCs w:val="20"/>
          <w:lang w:val="uk-UA"/>
        </w:rPr>
      </w:pPr>
      <w:r w:rsidRPr="009C15E2">
        <w:rPr>
          <w:b/>
          <w:sz w:val="20"/>
          <w:szCs w:val="20"/>
          <w:lang w:val="uk-UA"/>
        </w:rPr>
        <w:t>ЗАЯВА на приєднання</w:t>
      </w:r>
      <w:r w:rsidRPr="009C15E2">
        <w:rPr>
          <w:b/>
          <w:color w:val="FF0000"/>
          <w:sz w:val="20"/>
          <w:szCs w:val="20"/>
          <w:lang w:val="uk-UA"/>
        </w:rPr>
        <w:t xml:space="preserve"> </w:t>
      </w:r>
    </w:p>
    <w:p w:rsidR="00987405" w:rsidRPr="009C15E2" w:rsidRDefault="00987405" w:rsidP="00987405">
      <w:pPr>
        <w:tabs>
          <w:tab w:val="left" w:pos="6840"/>
        </w:tabs>
        <w:jc w:val="center"/>
        <w:rPr>
          <w:sz w:val="20"/>
          <w:szCs w:val="20"/>
          <w:lang w:val="uk-UA"/>
        </w:rPr>
      </w:pPr>
      <w:r w:rsidRPr="009C15E2">
        <w:rPr>
          <w:b/>
          <w:sz w:val="20"/>
          <w:szCs w:val="20"/>
          <w:lang w:val="uk-UA"/>
        </w:rPr>
        <w:t>до Договору комплексного банківського обслуговування суб’єктів господарювання</w:t>
      </w:r>
    </w:p>
    <w:p w:rsidR="00987405" w:rsidRPr="009C15E2" w:rsidRDefault="00987405" w:rsidP="00987405">
      <w:pPr>
        <w:tabs>
          <w:tab w:val="left" w:pos="6840"/>
        </w:tabs>
        <w:jc w:val="center"/>
        <w:rPr>
          <w:sz w:val="20"/>
          <w:szCs w:val="20"/>
          <w:lang w:val="uk-UA"/>
        </w:rPr>
      </w:pPr>
      <w:r w:rsidRPr="009C15E2">
        <w:rPr>
          <w:b/>
          <w:sz w:val="20"/>
          <w:szCs w:val="20"/>
          <w:lang w:val="uk-UA"/>
        </w:rPr>
        <w:t>№_______________ від __.__.20__</w:t>
      </w:r>
    </w:p>
    <w:p w:rsidR="00987405" w:rsidRPr="009C15E2" w:rsidRDefault="00987405" w:rsidP="00987405">
      <w:pPr>
        <w:rPr>
          <w:vanish/>
          <w:sz w:val="20"/>
          <w:szCs w:val="20"/>
          <w:lang w:val="uk-UA"/>
        </w:rPr>
      </w:pPr>
    </w:p>
    <w:tbl>
      <w:tblPr>
        <w:tblW w:w="108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18"/>
        <w:gridCol w:w="1024"/>
        <w:gridCol w:w="93"/>
        <w:gridCol w:w="236"/>
        <w:gridCol w:w="502"/>
        <w:gridCol w:w="2262"/>
        <w:gridCol w:w="236"/>
        <w:gridCol w:w="3738"/>
        <w:gridCol w:w="236"/>
      </w:tblGrid>
      <w:tr w:rsidR="00987405" w:rsidRPr="009C15E2" w:rsidTr="003F1CF7">
        <w:trPr>
          <w:trHeight w:val="230"/>
        </w:trPr>
        <w:tc>
          <w:tcPr>
            <w:tcW w:w="10881" w:type="dxa"/>
            <w:gridSpan w:val="10"/>
            <w:shd w:val="clear" w:color="auto" w:fill="D9D9D9"/>
          </w:tcPr>
          <w:p w:rsidR="00987405" w:rsidRPr="009C15E2" w:rsidRDefault="00987405" w:rsidP="00987405">
            <w:pPr>
              <w:numPr>
                <w:ilvl w:val="0"/>
                <w:numId w:val="1"/>
              </w:numPr>
              <w:tabs>
                <w:tab w:val="left" w:pos="459"/>
              </w:tabs>
              <w:ind w:hanging="127"/>
              <w:rPr>
                <w:i/>
                <w:sz w:val="20"/>
                <w:szCs w:val="20"/>
                <w:lang w:val="uk-UA"/>
              </w:rPr>
            </w:pPr>
            <w:r w:rsidRPr="009C15E2">
              <w:rPr>
                <w:b/>
                <w:sz w:val="20"/>
                <w:szCs w:val="20"/>
                <w:lang w:val="uk-UA"/>
              </w:rPr>
              <w:t>Дані Клієнта</w:t>
            </w:r>
          </w:p>
        </w:tc>
      </w:tr>
      <w:tr w:rsidR="00987405" w:rsidRPr="009C15E2" w:rsidTr="003F1CF7">
        <w:trPr>
          <w:trHeight w:val="230"/>
        </w:trPr>
        <w:tc>
          <w:tcPr>
            <w:tcW w:w="2554" w:type="dxa"/>
            <w:gridSpan w:val="2"/>
            <w:vMerge w:val="restart"/>
            <w:shd w:val="clear" w:color="auto" w:fill="auto"/>
          </w:tcPr>
          <w:p w:rsidR="00987405" w:rsidRPr="009C15E2" w:rsidRDefault="00987405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9C15E2">
              <w:rPr>
                <w:sz w:val="20"/>
                <w:szCs w:val="20"/>
                <w:lang w:val="uk-UA"/>
              </w:rPr>
              <w:t>Найменування Клієнта</w:t>
            </w:r>
          </w:p>
        </w:tc>
        <w:tc>
          <w:tcPr>
            <w:tcW w:w="8327" w:type="dxa"/>
            <w:gridSpan w:val="8"/>
            <w:shd w:val="clear" w:color="auto" w:fill="auto"/>
          </w:tcPr>
          <w:p w:rsidR="00987405" w:rsidRPr="009C15E2" w:rsidRDefault="00987405" w:rsidP="003F1CF7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</w:tc>
      </w:tr>
      <w:tr w:rsidR="00987405" w:rsidRPr="009C15E2" w:rsidTr="003F1CF7">
        <w:trPr>
          <w:trHeight w:val="144"/>
        </w:trPr>
        <w:tc>
          <w:tcPr>
            <w:tcW w:w="2554" w:type="dxa"/>
            <w:gridSpan w:val="2"/>
            <w:vMerge/>
            <w:shd w:val="clear" w:color="auto" w:fill="auto"/>
          </w:tcPr>
          <w:p w:rsidR="00987405" w:rsidRPr="009C15E2" w:rsidRDefault="00987405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327" w:type="dxa"/>
            <w:gridSpan w:val="8"/>
            <w:shd w:val="clear" w:color="auto" w:fill="auto"/>
          </w:tcPr>
          <w:p w:rsidR="00987405" w:rsidRPr="009C15E2" w:rsidRDefault="00987405" w:rsidP="003F1CF7">
            <w:pPr>
              <w:ind w:left="-58"/>
              <w:jc w:val="center"/>
              <w:rPr>
                <w:i/>
                <w:color w:val="7F7F7F"/>
                <w:sz w:val="20"/>
                <w:szCs w:val="20"/>
                <w:lang w:val="uk-UA"/>
              </w:rPr>
            </w:pPr>
            <w:r w:rsidRPr="009C15E2">
              <w:rPr>
                <w:i/>
                <w:color w:val="7F7F7F"/>
                <w:sz w:val="14"/>
                <w:szCs w:val="16"/>
                <w:lang w:val="uk-UA"/>
              </w:rPr>
              <w:t>(зазначається повне або скорочене найменування Клієнта)</w:t>
            </w:r>
          </w:p>
        </w:tc>
      </w:tr>
      <w:tr w:rsidR="00987405" w:rsidRPr="009C15E2" w:rsidTr="003F1CF7">
        <w:trPr>
          <w:trHeight w:hRule="exact" w:val="435"/>
        </w:trPr>
        <w:tc>
          <w:tcPr>
            <w:tcW w:w="44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405" w:rsidRPr="009C15E2" w:rsidRDefault="00987405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9C15E2">
              <w:rPr>
                <w:sz w:val="20"/>
                <w:szCs w:val="20"/>
                <w:lang w:val="uk-UA"/>
              </w:rPr>
              <w:t xml:space="preserve">Код ЄДРПОУ / Реєстраційний номер облікової картки платника податків </w:t>
            </w:r>
            <w:r w:rsidRPr="009C15E2">
              <w:rPr>
                <w:i/>
                <w:sz w:val="20"/>
                <w:szCs w:val="20"/>
                <w:lang w:val="uk-UA"/>
              </w:rPr>
              <w:t>(за наявності)</w:t>
            </w:r>
            <w:r w:rsidRPr="009C15E2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64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405" w:rsidRPr="009C15E2" w:rsidRDefault="00987405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987405" w:rsidRPr="009C15E2" w:rsidTr="003F1CF7">
        <w:trPr>
          <w:trHeight w:hRule="exact" w:val="239"/>
        </w:trPr>
        <w:tc>
          <w:tcPr>
            <w:tcW w:w="44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405" w:rsidRPr="009C15E2" w:rsidRDefault="00987405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9C15E2">
              <w:rPr>
                <w:sz w:val="20"/>
                <w:szCs w:val="20"/>
                <w:lang w:val="uk-UA"/>
              </w:rPr>
              <w:t>Місцезнаходження:</w:t>
            </w:r>
          </w:p>
        </w:tc>
        <w:tc>
          <w:tcPr>
            <w:tcW w:w="64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405" w:rsidRPr="009C15E2" w:rsidRDefault="00987405" w:rsidP="003F1CF7">
            <w:pPr>
              <w:tabs>
                <w:tab w:val="left" w:pos="7740"/>
              </w:tabs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987405" w:rsidRPr="009C15E2" w:rsidTr="003F1CF7">
        <w:trPr>
          <w:trHeight w:hRule="exact" w:val="271"/>
        </w:trPr>
        <w:tc>
          <w:tcPr>
            <w:tcW w:w="44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405" w:rsidRPr="009C15E2" w:rsidRDefault="00987405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9C15E2">
              <w:rPr>
                <w:sz w:val="20"/>
                <w:szCs w:val="20"/>
                <w:lang w:val="uk-UA"/>
              </w:rPr>
              <w:t>Поштова адреса:</w:t>
            </w:r>
          </w:p>
        </w:tc>
        <w:tc>
          <w:tcPr>
            <w:tcW w:w="64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405" w:rsidRPr="009C15E2" w:rsidRDefault="00987405" w:rsidP="003F1CF7">
            <w:pPr>
              <w:tabs>
                <w:tab w:val="left" w:pos="7740"/>
              </w:tabs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987405" w:rsidRPr="009C15E2" w:rsidTr="003F1CF7">
        <w:trPr>
          <w:trHeight w:hRule="exact" w:val="435"/>
        </w:trPr>
        <w:tc>
          <w:tcPr>
            <w:tcW w:w="44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405" w:rsidRPr="009C15E2" w:rsidRDefault="00987405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9C15E2">
              <w:rPr>
                <w:sz w:val="20"/>
                <w:szCs w:val="20"/>
                <w:lang w:val="uk-UA"/>
              </w:rPr>
              <w:t xml:space="preserve">ІПН </w:t>
            </w:r>
            <w:r w:rsidRPr="009C15E2">
              <w:rPr>
                <w:i/>
                <w:sz w:val="20"/>
                <w:szCs w:val="20"/>
                <w:lang w:val="uk-UA"/>
              </w:rPr>
              <w:t>(індивідуальний податковий номер платника податку на додану вартість)</w:t>
            </w:r>
          </w:p>
        </w:tc>
        <w:tc>
          <w:tcPr>
            <w:tcW w:w="64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405" w:rsidRPr="009C15E2" w:rsidRDefault="00987405" w:rsidP="003F1CF7">
            <w:pPr>
              <w:tabs>
                <w:tab w:val="left" w:pos="7740"/>
              </w:tabs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987405" w:rsidRPr="009C15E2" w:rsidTr="003F1CF7">
        <w:trPr>
          <w:trHeight w:hRule="exact" w:val="219"/>
        </w:trPr>
        <w:tc>
          <w:tcPr>
            <w:tcW w:w="108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87405" w:rsidRPr="009C15E2" w:rsidRDefault="00987405" w:rsidP="00987405">
            <w:pPr>
              <w:numPr>
                <w:ilvl w:val="0"/>
                <w:numId w:val="1"/>
              </w:numPr>
              <w:tabs>
                <w:tab w:val="left" w:pos="459"/>
              </w:tabs>
              <w:ind w:left="301" w:hanging="125"/>
              <w:rPr>
                <w:sz w:val="20"/>
                <w:szCs w:val="20"/>
                <w:lang w:val="uk-UA"/>
              </w:rPr>
            </w:pPr>
            <w:r w:rsidRPr="009C15E2">
              <w:rPr>
                <w:b/>
                <w:sz w:val="20"/>
                <w:szCs w:val="20"/>
                <w:lang w:val="uk-UA"/>
              </w:rPr>
              <w:t>Контактна інформація Клієнта</w:t>
            </w:r>
          </w:p>
        </w:tc>
      </w:tr>
      <w:tr w:rsidR="00987405" w:rsidRPr="009C15E2" w:rsidTr="003F1CF7">
        <w:trPr>
          <w:trHeight w:val="168"/>
        </w:trPr>
        <w:tc>
          <w:tcPr>
            <w:tcW w:w="357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87405" w:rsidRPr="009C15E2" w:rsidRDefault="00987405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9C15E2">
              <w:rPr>
                <w:sz w:val="20"/>
                <w:szCs w:val="20"/>
                <w:lang w:val="uk-UA"/>
              </w:rPr>
              <w:t>Телефон/телефон-факс</w:t>
            </w:r>
          </w:p>
        </w:tc>
        <w:tc>
          <w:tcPr>
            <w:tcW w:w="730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87405" w:rsidRPr="009C15E2" w:rsidRDefault="00987405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987405" w:rsidRPr="009C15E2" w:rsidTr="003F1CF7">
        <w:trPr>
          <w:trHeight w:val="185"/>
        </w:trPr>
        <w:tc>
          <w:tcPr>
            <w:tcW w:w="3578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87405" w:rsidRPr="009C15E2" w:rsidRDefault="00987405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9C15E2">
              <w:rPr>
                <w:sz w:val="20"/>
                <w:szCs w:val="20"/>
                <w:lang w:val="uk-UA"/>
              </w:rPr>
              <w:t>Електронна пошта</w:t>
            </w:r>
          </w:p>
        </w:tc>
        <w:tc>
          <w:tcPr>
            <w:tcW w:w="7303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987405" w:rsidRPr="009C15E2" w:rsidRDefault="00987405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987405" w:rsidRPr="009C15E2" w:rsidTr="003F1CF7">
        <w:trPr>
          <w:trHeight w:val="180"/>
        </w:trPr>
        <w:tc>
          <w:tcPr>
            <w:tcW w:w="108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87405" w:rsidRPr="009C15E2" w:rsidRDefault="00987405" w:rsidP="00987405">
            <w:pPr>
              <w:numPr>
                <w:ilvl w:val="0"/>
                <w:numId w:val="1"/>
              </w:numPr>
              <w:tabs>
                <w:tab w:val="left" w:pos="318"/>
                <w:tab w:val="left" w:pos="459"/>
              </w:tabs>
              <w:ind w:hanging="127"/>
              <w:jc w:val="both"/>
              <w:rPr>
                <w:b/>
                <w:sz w:val="20"/>
                <w:szCs w:val="20"/>
                <w:lang w:val="uk-UA"/>
              </w:rPr>
            </w:pPr>
            <w:r w:rsidRPr="009C15E2">
              <w:rPr>
                <w:b/>
                <w:sz w:val="20"/>
                <w:szCs w:val="20"/>
                <w:lang w:val="uk-UA"/>
              </w:rPr>
              <w:t xml:space="preserve">Умови запитуваних </w:t>
            </w:r>
            <w:r w:rsidRPr="00F463AA">
              <w:rPr>
                <w:b/>
                <w:sz w:val="20"/>
                <w:szCs w:val="20"/>
                <w:lang w:val="uk-UA"/>
              </w:rPr>
              <w:t>Послуг по Вкладу «Генеральний депозит»</w:t>
            </w:r>
          </w:p>
        </w:tc>
      </w:tr>
      <w:tr w:rsidR="00987405" w:rsidRPr="009C15E2" w:rsidTr="003F1CF7">
        <w:trPr>
          <w:trHeight w:val="180"/>
        </w:trPr>
        <w:tc>
          <w:tcPr>
            <w:tcW w:w="108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405" w:rsidRPr="00947FBC" w:rsidRDefault="00987405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9C15E2">
              <w:rPr>
                <w:sz w:val="20"/>
                <w:szCs w:val="20"/>
                <w:lang w:val="uk-UA"/>
              </w:rPr>
              <w:t xml:space="preserve">Я, ______ </w:t>
            </w:r>
            <w:r w:rsidRPr="009C15E2">
              <w:rPr>
                <w:i/>
                <w:color w:val="008000"/>
                <w:sz w:val="20"/>
                <w:szCs w:val="20"/>
                <w:lang w:val="uk-UA"/>
              </w:rPr>
              <w:t>&lt;зазначається посада та ПІБ особи, що представляє Клієнта перед Банком&gt;</w:t>
            </w:r>
            <w:r w:rsidRPr="009C15E2">
              <w:rPr>
                <w:sz w:val="20"/>
                <w:szCs w:val="20"/>
                <w:lang w:val="uk-UA"/>
              </w:rPr>
              <w:t xml:space="preserve"> підписанням  цієї Заяви на приєднання до Договору комплексного банківського обслуговування суб’єктів господарювання (далі – Договір), погоджуюсь на </w:t>
            </w:r>
            <w:r w:rsidRPr="00947FBC">
              <w:rPr>
                <w:sz w:val="20"/>
                <w:szCs w:val="20"/>
                <w:lang w:val="uk-UA"/>
              </w:rPr>
              <w:t>підключення до передбачених Договором Послуг:</w:t>
            </w:r>
          </w:p>
          <w:p w:rsidR="00987405" w:rsidRDefault="00987405" w:rsidP="003F1CF7">
            <w:pPr>
              <w:rPr>
                <w:i/>
                <w:color w:val="008000"/>
                <w:sz w:val="20"/>
                <w:szCs w:val="20"/>
                <w:lang w:val="uk-UA"/>
              </w:rPr>
            </w:pPr>
          </w:p>
          <w:tbl>
            <w:tblPr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1"/>
              <w:gridCol w:w="6379"/>
            </w:tblGrid>
            <w:tr w:rsidR="00987405" w:rsidRPr="009C15E2" w:rsidTr="003F1CF7">
              <w:tc>
                <w:tcPr>
                  <w:tcW w:w="4281" w:type="dxa"/>
                  <w:shd w:val="clear" w:color="auto" w:fill="D9D9D9"/>
                  <w:vAlign w:val="center"/>
                </w:tcPr>
                <w:p w:rsidR="00987405" w:rsidRPr="009C15E2" w:rsidRDefault="00987405" w:rsidP="003F1CF7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Умови</w:t>
                  </w:r>
                </w:p>
              </w:tc>
              <w:tc>
                <w:tcPr>
                  <w:tcW w:w="6379" w:type="dxa"/>
                  <w:shd w:val="clear" w:color="auto" w:fill="D9D9D9"/>
                  <w:vAlign w:val="center"/>
                </w:tcPr>
                <w:p w:rsidR="00987405" w:rsidRPr="009C15E2" w:rsidRDefault="00987405" w:rsidP="003F1CF7">
                  <w:pPr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</w:pPr>
                  <w:r w:rsidRPr="00DC4045">
                    <w:rPr>
                      <w:sz w:val="20"/>
                      <w:szCs w:val="20"/>
                      <w:lang w:val="uk-UA"/>
                    </w:rPr>
                    <w:t>Фактично-встановленні значення</w:t>
                  </w:r>
                </w:p>
              </w:tc>
            </w:tr>
            <w:tr w:rsidR="00987405" w:rsidRPr="009C15E2" w:rsidTr="003F1CF7">
              <w:tc>
                <w:tcPr>
                  <w:tcW w:w="4281" w:type="dxa"/>
                  <w:shd w:val="clear" w:color="auto" w:fill="auto"/>
                  <w:vAlign w:val="center"/>
                </w:tcPr>
                <w:p w:rsidR="00987405" w:rsidRPr="00F463AA" w:rsidRDefault="00987405" w:rsidP="003F1CF7">
                  <w:pPr>
                    <w:rPr>
                      <w:sz w:val="20"/>
                      <w:szCs w:val="20"/>
                      <w:lang w:val="uk-UA"/>
                    </w:rPr>
                  </w:pPr>
                  <w:r w:rsidRPr="00F463AA">
                    <w:rPr>
                      <w:sz w:val="20"/>
                      <w:szCs w:val="20"/>
                      <w:lang w:val="uk-UA"/>
                    </w:rPr>
                    <w:t>Валюта Вкладу</w:t>
                  </w:r>
                </w:p>
              </w:tc>
              <w:tc>
                <w:tcPr>
                  <w:tcW w:w="6379" w:type="dxa"/>
                  <w:shd w:val="clear" w:color="auto" w:fill="auto"/>
                  <w:vAlign w:val="center"/>
                </w:tcPr>
                <w:p w:rsidR="00987405" w:rsidRPr="00327974" w:rsidRDefault="00987405" w:rsidP="003F1CF7">
                  <w:pPr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</w:pPr>
                  <w:r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  <w:t>г</w:t>
                  </w:r>
                  <w:r w:rsidRPr="00327974"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  <w:t>ривня, долари США, євро</w:t>
                  </w:r>
                </w:p>
              </w:tc>
            </w:tr>
            <w:tr w:rsidR="00987405" w:rsidRPr="009C15E2" w:rsidTr="003F1CF7">
              <w:tc>
                <w:tcPr>
                  <w:tcW w:w="4281" w:type="dxa"/>
                  <w:shd w:val="clear" w:color="auto" w:fill="auto"/>
                  <w:vAlign w:val="center"/>
                </w:tcPr>
                <w:p w:rsidR="00987405" w:rsidRPr="00F463AA" w:rsidRDefault="00987405" w:rsidP="003F1CF7">
                  <w:pPr>
                    <w:rPr>
                      <w:sz w:val="20"/>
                      <w:szCs w:val="20"/>
                      <w:lang w:val="uk-UA"/>
                    </w:rPr>
                  </w:pPr>
                  <w:r w:rsidRPr="00F463AA">
                    <w:rPr>
                      <w:sz w:val="20"/>
                      <w:szCs w:val="20"/>
                      <w:lang w:val="uk-UA"/>
                    </w:rPr>
                    <w:t>Номер Депозитного рахунку для зарахування грошових коштів</w:t>
                  </w:r>
                </w:p>
              </w:tc>
              <w:tc>
                <w:tcPr>
                  <w:tcW w:w="6379" w:type="dxa"/>
                  <w:shd w:val="clear" w:color="auto" w:fill="auto"/>
                  <w:vAlign w:val="center"/>
                </w:tcPr>
                <w:p w:rsidR="00987405" w:rsidRPr="00327974" w:rsidRDefault="00987405" w:rsidP="003F1CF7">
                  <w:pPr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</w:pPr>
                  <w:r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  <w:t>2610/2651</w:t>
                  </w:r>
                </w:p>
              </w:tc>
            </w:tr>
            <w:tr w:rsidR="00987405" w:rsidRPr="009C15E2" w:rsidTr="003F1CF7">
              <w:trPr>
                <w:trHeight w:val="313"/>
              </w:trPr>
              <w:tc>
                <w:tcPr>
                  <w:tcW w:w="4281" w:type="dxa"/>
                  <w:vMerge w:val="restart"/>
                  <w:shd w:val="clear" w:color="auto" w:fill="auto"/>
                  <w:vAlign w:val="center"/>
                </w:tcPr>
                <w:p w:rsidR="00987405" w:rsidRPr="00F463AA" w:rsidRDefault="00987405" w:rsidP="003F1CF7">
                  <w:pPr>
                    <w:rPr>
                      <w:sz w:val="20"/>
                      <w:szCs w:val="20"/>
                      <w:lang w:val="uk-UA"/>
                    </w:rPr>
                  </w:pPr>
                  <w:r w:rsidRPr="00F463AA">
                    <w:rPr>
                      <w:sz w:val="20"/>
                      <w:szCs w:val="20"/>
                      <w:lang w:val="uk-UA"/>
                    </w:rPr>
                    <w:t>Строк зберігання грошових коштів</w:t>
                  </w:r>
                </w:p>
              </w:tc>
              <w:tc>
                <w:tcPr>
                  <w:tcW w:w="6379" w:type="dxa"/>
                  <w:shd w:val="clear" w:color="auto" w:fill="auto"/>
                  <w:vAlign w:val="center"/>
                </w:tcPr>
                <w:p w:rsidR="00987405" w:rsidRPr="00F463AA" w:rsidRDefault="00987405" w:rsidP="003F1CF7">
                  <w:pPr>
                    <w:rPr>
                      <w:i/>
                      <w:color w:val="7F7F7F"/>
                      <w:sz w:val="20"/>
                      <w:szCs w:val="20"/>
                      <w:lang w:val="uk-UA"/>
                    </w:rPr>
                  </w:pPr>
                  <w:r w:rsidRPr="009C15E2">
                    <w:rPr>
                      <w:sz w:val="20"/>
                      <w:szCs w:val="20"/>
                      <w:lang w:val="uk-UA"/>
                    </w:rPr>
                    <w:t>з __</w:t>
                  </w:r>
                  <w:r>
                    <w:rPr>
                      <w:sz w:val="20"/>
                      <w:szCs w:val="20"/>
                      <w:lang w:val="uk-UA"/>
                    </w:rPr>
                    <w:t>.</w:t>
                  </w:r>
                  <w:r w:rsidRPr="009C15E2">
                    <w:rPr>
                      <w:sz w:val="20"/>
                      <w:szCs w:val="20"/>
                      <w:lang w:val="uk-UA"/>
                    </w:rPr>
                    <w:t>__</w:t>
                  </w:r>
                  <w:r>
                    <w:rPr>
                      <w:sz w:val="20"/>
                      <w:szCs w:val="20"/>
                      <w:lang w:val="uk-UA"/>
                    </w:rPr>
                    <w:t>.</w:t>
                  </w:r>
                  <w:r w:rsidRPr="009C15E2">
                    <w:rPr>
                      <w:sz w:val="20"/>
                      <w:szCs w:val="20"/>
                      <w:lang w:val="uk-UA"/>
                    </w:rPr>
                    <w:t>____ по __</w:t>
                  </w:r>
                  <w:r>
                    <w:rPr>
                      <w:sz w:val="20"/>
                      <w:szCs w:val="20"/>
                      <w:lang w:val="uk-UA"/>
                    </w:rPr>
                    <w:t>.</w:t>
                  </w:r>
                  <w:r w:rsidRPr="009C15E2">
                    <w:rPr>
                      <w:sz w:val="20"/>
                      <w:szCs w:val="20"/>
                      <w:lang w:val="uk-UA"/>
                    </w:rPr>
                    <w:t>__</w:t>
                  </w:r>
                  <w:r>
                    <w:rPr>
                      <w:sz w:val="20"/>
                      <w:szCs w:val="20"/>
                      <w:lang w:val="uk-UA"/>
                    </w:rPr>
                    <w:t>.</w:t>
                  </w:r>
                  <w:r w:rsidRPr="009C15E2">
                    <w:rPr>
                      <w:sz w:val="20"/>
                      <w:szCs w:val="20"/>
                      <w:lang w:val="uk-UA"/>
                    </w:rPr>
                    <w:t>____ (включно)</w:t>
                  </w:r>
                </w:p>
              </w:tc>
            </w:tr>
            <w:tr w:rsidR="00987405" w:rsidRPr="009C15E2" w:rsidTr="003F1CF7">
              <w:trPr>
                <w:trHeight w:val="150"/>
              </w:trPr>
              <w:tc>
                <w:tcPr>
                  <w:tcW w:w="4281" w:type="dxa"/>
                  <w:vMerge/>
                  <w:shd w:val="clear" w:color="auto" w:fill="auto"/>
                  <w:vAlign w:val="center"/>
                </w:tcPr>
                <w:p w:rsidR="00987405" w:rsidRPr="00F463AA" w:rsidRDefault="00987405" w:rsidP="003F1CF7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379" w:type="dxa"/>
                  <w:shd w:val="clear" w:color="auto" w:fill="auto"/>
                  <w:vAlign w:val="center"/>
                </w:tcPr>
                <w:p w:rsidR="00987405" w:rsidRPr="009C15E2" w:rsidRDefault="00987405" w:rsidP="003F1CF7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i/>
                      <w:color w:val="7F7F7F"/>
                      <w:sz w:val="14"/>
                      <w:szCs w:val="16"/>
                      <w:lang w:val="uk-UA"/>
                    </w:rPr>
                    <w:t>(допустимий діапазон строків – 365 (366)</w:t>
                  </w:r>
                  <w:r w:rsidRPr="0099670C">
                    <w:rPr>
                      <w:i/>
                      <w:color w:val="7F7F7F"/>
                      <w:sz w:val="14"/>
                      <w:szCs w:val="16"/>
                      <w:lang w:val="uk-UA"/>
                    </w:rPr>
                    <w:t xml:space="preserve"> календарних дн</w:t>
                  </w:r>
                  <w:r>
                    <w:rPr>
                      <w:i/>
                      <w:color w:val="7F7F7F"/>
                      <w:sz w:val="14"/>
                      <w:szCs w:val="16"/>
                      <w:lang w:val="uk-UA"/>
                    </w:rPr>
                    <w:t>ів</w:t>
                  </w:r>
                  <w:r w:rsidRPr="0099670C">
                    <w:rPr>
                      <w:i/>
                      <w:color w:val="7F7F7F"/>
                      <w:sz w:val="14"/>
                      <w:szCs w:val="16"/>
                      <w:lang w:val="uk-UA"/>
                    </w:rPr>
                    <w:t xml:space="preserve"> (включно)</w:t>
                  </w:r>
                  <w:r>
                    <w:rPr>
                      <w:i/>
                      <w:color w:val="7F7F7F"/>
                      <w:sz w:val="14"/>
                      <w:szCs w:val="16"/>
                      <w:lang w:val="uk-UA"/>
                    </w:rPr>
                    <w:t>)</w:t>
                  </w:r>
                </w:p>
              </w:tc>
            </w:tr>
            <w:tr w:rsidR="00987405" w:rsidRPr="009C15E2" w:rsidTr="003F1CF7">
              <w:tc>
                <w:tcPr>
                  <w:tcW w:w="4281" w:type="dxa"/>
                  <w:shd w:val="clear" w:color="auto" w:fill="auto"/>
                  <w:vAlign w:val="center"/>
                </w:tcPr>
                <w:p w:rsidR="00987405" w:rsidRPr="00F463AA" w:rsidRDefault="00987405" w:rsidP="003F1CF7">
                  <w:pPr>
                    <w:rPr>
                      <w:sz w:val="20"/>
                      <w:szCs w:val="20"/>
                      <w:lang w:val="uk-UA"/>
                    </w:rPr>
                  </w:pPr>
                  <w:r w:rsidRPr="00F463AA">
                    <w:rPr>
                      <w:sz w:val="20"/>
                      <w:szCs w:val="20"/>
                      <w:lang w:val="uk-UA"/>
                    </w:rPr>
                    <w:t>Пролонгація</w:t>
                  </w:r>
                </w:p>
              </w:tc>
              <w:tc>
                <w:tcPr>
                  <w:tcW w:w="6379" w:type="dxa"/>
                  <w:shd w:val="clear" w:color="auto" w:fill="auto"/>
                  <w:vAlign w:val="center"/>
                </w:tcPr>
                <w:p w:rsidR="00987405" w:rsidRPr="00C13761" w:rsidRDefault="00987405" w:rsidP="003F1CF7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13761">
                    <w:rPr>
                      <w:sz w:val="20"/>
                      <w:szCs w:val="20"/>
                      <w:lang w:val="uk-UA"/>
                    </w:rPr>
                    <w:t>Дозволяється</w:t>
                  </w:r>
                </w:p>
              </w:tc>
            </w:tr>
          </w:tbl>
          <w:p w:rsidR="00987405" w:rsidRPr="00A943DA" w:rsidRDefault="00987405" w:rsidP="003F1CF7">
            <w:pPr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A943DA">
              <w:rPr>
                <w:i/>
                <w:color w:val="008000"/>
                <w:sz w:val="20"/>
                <w:szCs w:val="20"/>
                <w:lang w:val="uk-UA"/>
              </w:rPr>
              <w:t xml:space="preserve">- - - - - - - - - - - - - - - - - - - - - - - - - - - - - - - - - - - - - - - - - - - - - - - - - - - - - - - - - - - - - - - - - - - - - - - - - - - - - - - - - - - - - - - - - - - </w:t>
            </w:r>
          </w:p>
          <w:p w:rsidR="00987405" w:rsidRPr="00A943DA" w:rsidRDefault="00987405" w:rsidP="003F1CF7">
            <w:pPr>
              <w:jc w:val="both"/>
              <w:rPr>
                <w:b/>
                <w:i/>
                <w:color w:val="008000"/>
                <w:sz w:val="20"/>
                <w:szCs w:val="20"/>
                <w:lang w:val="uk-UA"/>
              </w:rPr>
            </w:pPr>
            <w:r w:rsidRPr="00A943DA">
              <w:rPr>
                <w:b/>
                <w:i/>
                <w:color w:val="008000"/>
                <w:sz w:val="20"/>
                <w:szCs w:val="20"/>
                <w:lang w:val="uk-UA"/>
              </w:rPr>
              <w:t>Обрати один з запропонованих варіантів (на вибір) для встановлення права скористатись достроковим поверненням:</w:t>
            </w:r>
          </w:p>
          <w:p w:rsidR="00987405" w:rsidRPr="00A943DA" w:rsidRDefault="00987405" w:rsidP="003F1CF7">
            <w:pPr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A943DA">
              <w:rPr>
                <w:i/>
                <w:color w:val="008000"/>
                <w:sz w:val="20"/>
                <w:szCs w:val="20"/>
                <w:lang w:val="uk-UA"/>
              </w:rPr>
              <w:t xml:space="preserve">Варіант </w:t>
            </w:r>
            <w:r>
              <w:rPr>
                <w:i/>
                <w:color w:val="008000"/>
                <w:sz w:val="20"/>
                <w:szCs w:val="20"/>
                <w:lang w:val="uk-UA"/>
              </w:rPr>
              <w:t>А</w:t>
            </w:r>
            <w:r w:rsidRPr="00A943DA">
              <w:rPr>
                <w:i/>
                <w:color w:val="008000"/>
                <w:sz w:val="20"/>
                <w:szCs w:val="20"/>
                <w:lang w:val="uk-UA"/>
              </w:rPr>
              <w:t>1 -  за умови відсутності права Клієнта на дострокове повернення</w:t>
            </w:r>
          </w:p>
          <w:tbl>
            <w:tblPr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1"/>
              <w:gridCol w:w="6379"/>
            </w:tblGrid>
            <w:tr w:rsidR="00987405" w:rsidRPr="00452C5E" w:rsidTr="003F1CF7">
              <w:tc>
                <w:tcPr>
                  <w:tcW w:w="4281" w:type="dxa"/>
                  <w:shd w:val="clear" w:color="auto" w:fill="auto"/>
                  <w:vAlign w:val="center"/>
                </w:tcPr>
                <w:p w:rsidR="00987405" w:rsidRPr="00F463AA" w:rsidRDefault="00987405" w:rsidP="003F1CF7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F463AA">
                    <w:rPr>
                      <w:sz w:val="20"/>
                      <w:szCs w:val="20"/>
                      <w:lang w:val="uk-UA"/>
                    </w:rPr>
                    <w:t xml:space="preserve">Дострокове повернення частини Вкладу, або повернення Вкладу в повній сумі в тому числі </w:t>
                  </w:r>
                  <w:r w:rsidRPr="008D1070">
                    <w:rPr>
                      <w:sz w:val="20"/>
                      <w:szCs w:val="20"/>
                      <w:lang w:val="uk-UA"/>
                    </w:rPr>
                    <w:t>з моменту пролонгації</w:t>
                  </w:r>
                </w:p>
              </w:tc>
              <w:tc>
                <w:tcPr>
                  <w:tcW w:w="6379" w:type="dxa"/>
                  <w:shd w:val="clear" w:color="auto" w:fill="auto"/>
                  <w:vAlign w:val="center"/>
                </w:tcPr>
                <w:p w:rsidR="00987405" w:rsidRPr="00F463AA" w:rsidRDefault="00987405" w:rsidP="003F1CF7">
                  <w:pPr>
                    <w:rPr>
                      <w:sz w:val="20"/>
                      <w:szCs w:val="20"/>
                      <w:lang w:val="uk-UA"/>
                    </w:rPr>
                  </w:pPr>
                  <w:r w:rsidRPr="00F463AA">
                    <w:rPr>
                      <w:sz w:val="20"/>
                      <w:szCs w:val="20"/>
                      <w:lang w:val="uk-UA"/>
                    </w:rPr>
                    <w:t>Не дозволяється</w:t>
                  </w:r>
                </w:p>
              </w:tc>
            </w:tr>
          </w:tbl>
          <w:p w:rsidR="00987405" w:rsidRPr="00452C5E" w:rsidRDefault="00987405" w:rsidP="003F1CF7">
            <w:pPr>
              <w:jc w:val="both"/>
              <w:rPr>
                <w:i/>
                <w:color w:val="FF0000"/>
                <w:sz w:val="20"/>
                <w:szCs w:val="20"/>
                <w:lang w:val="uk-UA"/>
              </w:rPr>
            </w:pPr>
          </w:p>
          <w:p w:rsidR="00987405" w:rsidRPr="00A943DA" w:rsidRDefault="00987405" w:rsidP="003F1CF7">
            <w:pPr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A943DA">
              <w:rPr>
                <w:i/>
                <w:color w:val="008000"/>
                <w:sz w:val="20"/>
                <w:szCs w:val="20"/>
                <w:lang w:val="uk-UA"/>
              </w:rPr>
              <w:t xml:space="preserve">Варіант </w:t>
            </w:r>
            <w:r>
              <w:rPr>
                <w:i/>
                <w:color w:val="008000"/>
                <w:sz w:val="20"/>
                <w:szCs w:val="20"/>
                <w:lang w:val="uk-UA"/>
              </w:rPr>
              <w:t>А</w:t>
            </w:r>
            <w:r w:rsidRPr="00A943DA">
              <w:rPr>
                <w:i/>
                <w:color w:val="008000"/>
                <w:sz w:val="20"/>
                <w:szCs w:val="20"/>
                <w:lang w:val="uk-UA"/>
              </w:rPr>
              <w:t xml:space="preserve">2 -  за умови надання Клієнту права на здійснення дострокового </w:t>
            </w:r>
            <w:r w:rsidRPr="00B32541">
              <w:rPr>
                <w:i/>
                <w:color w:val="008000"/>
                <w:sz w:val="20"/>
                <w:szCs w:val="20"/>
                <w:lang w:val="uk-UA"/>
              </w:rPr>
              <w:t xml:space="preserve">повернення </w:t>
            </w:r>
            <w:r w:rsidRPr="00D57DBE">
              <w:rPr>
                <w:i/>
                <w:color w:val="008000"/>
                <w:sz w:val="20"/>
                <w:szCs w:val="20"/>
                <w:lang w:val="uk-UA"/>
              </w:rPr>
              <w:t>частини</w:t>
            </w:r>
            <w:r w:rsidRPr="00B32541">
              <w:rPr>
                <w:i/>
                <w:color w:val="008000"/>
                <w:sz w:val="20"/>
                <w:szCs w:val="20"/>
                <w:lang w:val="uk-UA"/>
              </w:rPr>
              <w:t xml:space="preserve"> Вкладу</w:t>
            </w:r>
            <w:r w:rsidRPr="00D57DBE">
              <w:rPr>
                <w:i/>
                <w:color w:val="008000"/>
                <w:sz w:val="20"/>
                <w:szCs w:val="20"/>
                <w:lang w:val="uk-UA"/>
              </w:rPr>
              <w:t>, або повернення Вкладу</w:t>
            </w:r>
            <w:r w:rsidRPr="00B32541">
              <w:rPr>
                <w:i/>
                <w:color w:val="008000"/>
                <w:sz w:val="20"/>
                <w:szCs w:val="20"/>
                <w:lang w:val="uk-UA"/>
              </w:rPr>
              <w:t xml:space="preserve"> в повній сумі (дані по перерахунку процентних ставок зазначаються відповідно</w:t>
            </w:r>
            <w:r w:rsidRPr="00A943DA">
              <w:rPr>
                <w:i/>
                <w:color w:val="008000"/>
                <w:sz w:val="20"/>
                <w:szCs w:val="20"/>
                <w:lang w:val="uk-UA"/>
              </w:rPr>
              <w:t xml:space="preserve"> до розмірів та </w:t>
            </w:r>
            <w:r w:rsidRPr="003F55D3">
              <w:rPr>
                <w:i/>
                <w:color w:val="008000"/>
                <w:sz w:val="20"/>
                <w:szCs w:val="20"/>
                <w:lang w:val="uk-UA"/>
              </w:rPr>
              <w:t>строків, затверджених</w:t>
            </w:r>
            <w:r w:rsidRPr="00A943DA">
              <w:rPr>
                <w:i/>
                <w:color w:val="008000"/>
                <w:sz w:val="20"/>
                <w:szCs w:val="20"/>
                <w:lang w:val="uk-UA"/>
              </w:rPr>
              <w:t xml:space="preserve"> колегіальним органом)</w:t>
            </w:r>
          </w:p>
          <w:tbl>
            <w:tblPr>
              <w:tblW w:w="10631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2"/>
              <w:gridCol w:w="3260"/>
              <w:gridCol w:w="3119"/>
            </w:tblGrid>
            <w:tr w:rsidR="00987405" w:rsidRPr="00452C5E" w:rsidTr="003F1CF7">
              <w:tc>
                <w:tcPr>
                  <w:tcW w:w="4252" w:type="dxa"/>
                  <w:shd w:val="clear" w:color="auto" w:fill="auto"/>
                  <w:vAlign w:val="center"/>
                </w:tcPr>
                <w:p w:rsidR="00987405" w:rsidRPr="008D1070" w:rsidRDefault="00987405" w:rsidP="003F1CF7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8D1070">
                    <w:rPr>
                      <w:sz w:val="20"/>
                      <w:szCs w:val="20"/>
                      <w:lang w:val="uk-UA"/>
                    </w:rPr>
                    <w:t>Дострокове повернення частини Вкладу, або повернення Вкладу в повній сумі в тому числі з моменту пролонгації</w:t>
                  </w:r>
                </w:p>
              </w:tc>
              <w:tc>
                <w:tcPr>
                  <w:tcW w:w="6379" w:type="dxa"/>
                  <w:gridSpan w:val="2"/>
                  <w:shd w:val="clear" w:color="auto" w:fill="auto"/>
                  <w:vAlign w:val="center"/>
                </w:tcPr>
                <w:p w:rsidR="00987405" w:rsidRPr="00F463AA" w:rsidRDefault="00987405" w:rsidP="003F1CF7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F463AA">
                    <w:rPr>
                      <w:sz w:val="20"/>
                      <w:szCs w:val="20"/>
                      <w:lang w:val="uk-UA"/>
                    </w:rPr>
                    <w:t>Здійснюється на третій банківський день з дати прийняття Банком Повідомлення, при цьому проценти за весь строк зберігання грошових коштів</w:t>
                  </w:r>
                  <w:r w:rsidRPr="00F463AA" w:rsidDel="00281F8C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F463AA">
                    <w:rPr>
                      <w:sz w:val="20"/>
                      <w:szCs w:val="20"/>
                      <w:lang w:val="uk-UA"/>
                    </w:rPr>
                    <w:t>перераховуються за зниженою ставкою згідно норм перерахунку</w:t>
                  </w:r>
                </w:p>
              </w:tc>
            </w:tr>
            <w:tr w:rsidR="00987405" w:rsidRPr="00452C5E" w:rsidTr="003F1CF7">
              <w:trPr>
                <w:trHeight w:val="201"/>
              </w:trPr>
              <w:tc>
                <w:tcPr>
                  <w:tcW w:w="4252" w:type="dxa"/>
                  <w:vMerge w:val="restart"/>
                  <w:shd w:val="clear" w:color="auto" w:fill="auto"/>
                  <w:vAlign w:val="center"/>
                </w:tcPr>
                <w:p w:rsidR="00987405" w:rsidRPr="008D1070" w:rsidRDefault="00987405" w:rsidP="003F1CF7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8D1070">
                    <w:rPr>
                      <w:sz w:val="20"/>
                      <w:szCs w:val="20"/>
                      <w:lang w:val="uk-UA"/>
                    </w:rPr>
                    <w:t>Норма перерахунку процентної ставки при здійсненні дострокового повернення частини Вкладу, або повернення Вкладу в повній сумі в тому числі з моменту пролонгації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987405" w:rsidRPr="00F463AA" w:rsidRDefault="00987405" w:rsidP="003F1CF7">
                  <w:pPr>
                    <w:ind w:left="-110" w:right="-108"/>
                    <w:jc w:val="center"/>
                    <w:rPr>
                      <w:rFonts w:eastAsia="Times New Roman"/>
                      <w:bCs/>
                      <w:sz w:val="20"/>
                      <w:lang w:eastAsia="ru-RU"/>
                    </w:rPr>
                  </w:pPr>
                  <w:r w:rsidRPr="00F463AA">
                    <w:rPr>
                      <w:rFonts w:eastAsia="Times New Roman"/>
                      <w:bCs/>
                      <w:sz w:val="20"/>
                      <w:lang w:val="uk-UA" w:eastAsia="ru-RU"/>
                    </w:rPr>
                    <w:t>Д</w:t>
                  </w:r>
                  <w:proofErr w:type="spellStart"/>
                  <w:r w:rsidRPr="00F463AA">
                    <w:rPr>
                      <w:rFonts w:eastAsia="Times New Roman"/>
                      <w:bCs/>
                      <w:sz w:val="20"/>
                      <w:lang w:eastAsia="ru-RU"/>
                    </w:rPr>
                    <w:t>ні</w:t>
                  </w:r>
                  <w:proofErr w:type="spellEnd"/>
                  <w:r w:rsidRPr="00F463AA">
                    <w:rPr>
                      <w:rFonts w:eastAsia="Times New Roman"/>
                      <w:bCs/>
                      <w:sz w:val="20"/>
                      <w:lang w:val="uk-UA" w:eastAsia="ru-RU"/>
                    </w:rPr>
                    <w:t xml:space="preserve">в </w:t>
                  </w:r>
                  <w:r w:rsidRPr="00F463AA">
                    <w:rPr>
                      <w:rFonts w:eastAsia="Times New Roman"/>
                      <w:i/>
                      <w:iCs/>
                      <w:sz w:val="20"/>
                      <w:lang w:val="uk-UA" w:eastAsia="ru-RU"/>
                    </w:rPr>
                    <w:t>(</w:t>
                  </w:r>
                  <w:proofErr w:type="spellStart"/>
                  <w:r w:rsidRPr="00F463AA">
                    <w:rPr>
                      <w:rFonts w:eastAsia="Times New Roman"/>
                      <w:i/>
                      <w:iCs/>
                      <w:sz w:val="20"/>
                      <w:lang w:val="uk-UA" w:eastAsia="ru-RU"/>
                    </w:rPr>
                    <w:t>в</w:t>
                  </w:r>
                  <w:r w:rsidRPr="00F463AA">
                    <w:rPr>
                      <w:rFonts w:eastAsia="Times New Roman"/>
                      <w:i/>
                      <w:iCs/>
                      <w:sz w:val="20"/>
                      <w:lang w:eastAsia="ru-RU"/>
                    </w:rPr>
                    <w:t>ключно</w:t>
                  </w:r>
                  <w:proofErr w:type="spellEnd"/>
                  <w:r w:rsidRPr="00F463AA">
                    <w:rPr>
                      <w:rFonts w:eastAsia="Times New Roman"/>
                      <w:i/>
                      <w:iCs/>
                      <w:sz w:val="20"/>
                      <w:lang w:eastAsia="ru-RU"/>
                    </w:rPr>
                    <w:t>)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987405" w:rsidRPr="00C13761" w:rsidRDefault="00987405" w:rsidP="003F1CF7">
                  <w:pPr>
                    <w:ind w:left="-110"/>
                    <w:jc w:val="center"/>
                    <w:rPr>
                      <w:rFonts w:eastAsia="Times New Roman"/>
                      <w:bCs/>
                      <w:i/>
                      <w:color w:val="008000"/>
                      <w:sz w:val="20"/>
                      <w:lang w:val="uk-UA" w:eastAsia="ru-RU"/>
                    </w:rPr>
                  </w:pPr>
                  <w:r w:rsidRPr="00C13761">
                    <w:rPr>
                      <w:rFonts w:eastAsia="Times New Roman"/>
                      <w:bCs/>
                      <w:i/>
                      <w:color w:val="008000"/>
                      <w:sz w:val="20"/>
                      <w:lang w:val="uk-UA" w:eastAsia="ru-RU"/>
                    </w:rPr>
                    <w:t>Валюта Вкладу (</w:t>
                  </w:r>
                  <w:r w:rsidRPr="00C13761">
                    <w:rPr>
                      <w:rFonts w:eastAsia="Times New Roman"/>
                      <w:bCs/>
                      <w:i/>
                      <w:color w:val="008000"/>
                      <w:sz w:val="20"/>
                      <w:lang w:eastAsia="ru-RU"/>
                    </w:rPr>
                    <w:t>UAH</w:t>
                  </w:r>
                  <w:r w:rsidRPr="00C13761">
                    <w:rPr>
                      <w:rFonts w:eastAsia="Times New Roman"/>
                      <w:bCs/>
                      <w:i/>
                      <w:color w:val="008000"/>
                      <w:sz w:val="20"/>
                      <w:lang w:val="uk-UA" w:eastAsia="ru-RU"/>
                    </w:rPr>
                    <w:t>/</w:t>
                  </w:r>
                  <w:r w:rsidRPr="00C13761">
                    <w:rPr>
                      <w:rFonts w:eastAsia="Times New Roman"/>
                      <w:bCs/>
                      <w:i/>
                      <w:color w:val="008000"/>
                      <w:sz w:val="20"/>
                      <w:lang w:eastAsia="ru-RU"/>
                    </w:rPr>
                    <w:t xml:space="preserve"> USD</w:t>
                  </w:r>
                  <w:r w:rsidRPr="00C13761">
                    <w:rPr>
                      <w:rFonts w:eastAsia="Times New Roman"/>
                      <w:bCs/>
                      <w:i/>
                      <w:color w:val="008000"/>
                      <w:sz w:val="20"/>
                      <w:lang w:val="uk-UA" w:eastAsia="ru-RU"/>
                    </w:rPr>
                    <w:t>/</w:t>
                  </w:r>
                  <w:r w:rsidRPr="00C13761">
                    <w:rPr>
                      <w:rFonts w:eastAsia="Times New Roman"/>
                      <w:bCs/>
                      <w:i/>
                      <w:color w:val="008000"/>
                      <w:sz w:val="20"/>
                      <w:lang w:eastAsia="ru-RU"/>
                    </w:rPr>
                    <w:t xml:space="preserve"> EUR</w:t>
                  </w:r>
                  <w:r w:rsidRPr="00C13761">
                    <w:rPr>
                      <w:rFonts w:eastAsia="Times New Roman"/>
                      <w:bCs/>
                      <w:i/>
                      <w:color w:val="008000"/>
                      <w:sz w:val="20"/>
                      <w:lang w:val="uk-UA" w:eastAsia="ru-RU"/>
                    </w:rPr>
                    <w:t>)</w:t>
                  </w:r>
                </w:p>
              </w:tc>
            </w:tr>
            <w:tr w:rsidR="00987405" w:rsidRPr="00452C5E" w:rsidTr="003F1CF7">
              <w:trPr>
                <w:trHeight w:val="258"/>
              </w:trPr>
              <w:tc>
                <w:tcPr>
                  <w:tcW w:w="4252" w:type="dxa"/>
                  <w:vMerge/>
                  <w:shd w:val="clear" w:color="auto" w:fill="auto"/>
                  <w:vAlign w:val="center"/>
                </w:tcPr>
                <w:p w:rsidR="00987405" w:rsidRPr="00452C5E" w:rsidRDefault="00987405" w:rsidP="003F1CF7">
                  <w:pPr>
                    <w:rPr>
                      <w:color w:val="FF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987405" w:rsidRPr="00452C5E" w:rsidRDefault="00987405" w:rsidP="003F1CF7">
                  <w:pPr>
                    <w:ind w:left="-110" w:right="-108"/>
                    <w:jc w:val="center"/>
                    <w:rPr>
                      <w:rFonts w:eastAsia="Times New Roman"/>
                      <w:i/>
                      <w:color w:val="FF0000"/>
                      <w:sz w:val="20"/>
                      <w:lang w:eastAsia="ru-RU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987405" w:rsidRPr="00452C5E" w:rsidRDefault="00987405" w:rsidP="003F1CF7">
                  <w:pPr>
                    <w:ind w:left="-108" w:right="-108"/>
                    <w:jc w:val="center"/>
                    <w:rPr>
                      <w:i/>
                      <w:color w:val="FF0000"/>
                    </w:rPr>
                  </w:pPr>
                </w:p>
              </w:tc>
            </w:tr>
            <w:tr w:rsidR="00987405" w:rsidRPr="00452C5E" w:rsidTr="003F1CF7">
              <w:trPr>
                <w:trHeight w:val="273"/>
              </w:trPr>
              <w:tc>
                <w:tcPr>
                  <w:tcW w:w="4252" w:type="dxa"/>
                  <w:vMerge/>
                  <w:shd w:val="clear" w:color="auto" w:fill="auto"/>
                  <w:vAlign w:val="center"/>
                </w:tcPr>
                <w:p w:rsidR="00987405" w:rsidRPr="00452C5E" w:rsidRDefault="00987405" w:rsidP="003F1CF7">
                  <w:pPr>
                    <w:rPr>
                      <w:color w:val="FF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987405" w:rsidRPr="00452C5E" w:rsidRDefault="00987405" w:rsidP="003F1CF7">
                  <w:pPr>
                    <w:ind w:left="-110" w:right="-108"/>
                    <w:jc w:val="center"/>
                    <w:rPr>
                      <w:rFonts w:eastAsia="Times New Roman"/>
                      <w:i/>
                      <w:color w:val="FF0000"/>
                      <w:sz w:val="20"/>
                      <w:lang w:eastAsia="ru-RU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987405" w:rsidRPr="00452C5E" w:rsidRDefault="00987405" w:rsidP="003F1CF7">
                  <w:pPr>
                    <w:ind w:left="-110" w:right="-108"/>
                    <w:jc w:val="center"/>
                    <w:rPr>
                      <w:rFonts w:eastAsia="Times New Roman"/>
                      <w:i/>
                      <w:color w:val="FF0000"/>
                      <w:sz w:val="20"/>
                      <w:lang w:eastAsia="ru-RU"/>
                    </w:rPr>
                  </w:pPr>
                </w:p>
              </w:tc>
            </w:tr>
            <w:tr w:rsidR="00987405" w:rsidRPr="00452C5E" w:rsidTr="003F1CF7">
              <w:trPr>
                <w:trHeight w:val="263"/>
              </w:trPr>
              <w:tc>
                <w:tcPr>
                  <w:tcW w:w="4252" w:type="dxa"/>
                  <w:vMerge/>
                  <w:shd w:val="clear" w:color="auto" w:fill="auto"/>
                  <w:vAlign w:val="center"/>
                </w:tcPr>
                <w:p w:rsidR="00987405" w:rsidRPr="00452C5E" w:rsidRDefault="00987405" w:rsidP="003F1CF7">
                  <w:pPr>
                    <w:rPr>
                      <w:color w:val="FF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987405" w:rsidRPr="00452C5E" w:rsidRDefault="00987405" w:rsidP="003F1CF7">
                  <w:pPr>
                    <w:ind w:left="-110" w:right="-108"/>
                    <w:jc w:val="center"/>
                    <w:rPr>
                      <w:rFonts w:eastAsia="Times New Roman"/>
                      <w:i/>
                      <w:color w:val="FF0000"/>
                      <w:sz w:val="20"/>
                      <w:lang w:eastAsia="ru-RU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987405" w:rsidRPr="00452C5E" w:rsidRDefault="00987405" w:rsidP="003F1CF7">
                  <w:pPr>
                    <w:ind w:left="-110" w:right="-108"/>
                    <w:jc w:val="center"/>
                    <w:rPr>
                      <w:rFonts w:eastAsia="Times New Roman"/>
                      <w:i/>
                      <w:color w:val="FF0000"/>
                      <w:sz w:val="20"/>
                      <w:lang w:eastAsia="ru-RU"/>
                    </w:rPr>
                  </w:pPr>
                </w:p>
              </w:tc>
            </w:tr>
          </w:tbl>
          <w:p w:rsidR="00987405" w:rsidRPr="009C15E2" w:rsidRDefault="00987405" w:rsidP="003F1CF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87405" w:rsidRPr="009C15E2" w:rsidRDefault="00987405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9C15E2">
              <w:rPr>
                <w:sz w:val="20"/>
                <w:szCs w:val="20"/>
                <w:lang w:val="uk-UA"/>
              </w:rPr>
              <w:t>та підтверджую:</w:t>
            </w:r>
          </w:p>
          <w:p w:rsidR="00987405" w:rsidRDefault="00987405" w:rsidP="00987405">
            <w:pPr>
              <w:numPr>
                <w:ilvl w:val="0"/>
                <w:numId w:val="3"/>
              </w:numPr>
              <w:ind w:left="175" w:hanging="141"/>
              <w:jc w:val="both"/>
              <w:rPr>
                <w:sz w:val="20"/>
                <w:szCs w:val="20"/>
                <w:lang w:val="uk-UA"/>
              </w:rPr>
            </w:pPr>
            <w:r w:rsidRPr="00EA5355">
              <w:rPr>
                <w:sz w:val="20"/>
                <w:szCs w:val="20"/>
                <w:lang w:val="uk-UA"/>
              </w:rPr>
              <w:t>а</w:t>
            </w:r>
            <w:r w:rsidRPr="003F55D3">
              <w:rPr>
                <w:sz w:val="20"/>
                <w:szCs w:val="20"/>
                <w:lang w:val="uk-UA"/>
              </w:rPr>
              <w:t xml:space="preserve">кцептування мною цієї Заяви на приєднання до Договору. </w:t>
            </w:r>
          </w:p>
          <w:p w:rsidR="00987405" w:rsidRPr="003F55D3" w:rsidRDefault="00987405" w:rsidP="00987405">
            <w:pPr>
              <w:numPr>
                <w:ilvl w:val="0"/>
                <w:numId w:val="3"/>
              </w:numPr>
              <w:ind w:left="175" w:hanging="141"/>
              <w:jc w:val="both"/>
              <w:rPr>
                <w:sz w:val="20"/>
                <w:szCs w:val="20"/>
                <w:lang w:val="uk-UA"/>
              </w:rPr>
            </w:pPr>
            <w:r w:rsidRPr="007C3CD1">
              <w:rPr>
                <w:color w:val="00B0F0"/>
                <w:sz w:val="20"/>
                <w:szCs w:val="20"/>
                <w:lang w:val="uk-UA"/>
              </w:rPr>
              <w:t>ознайомлення з умовами публічної пропозиції АБ «УКРГАЗБАНК» на укладання Договору комплексного банківського обслуговування суб’єктів господарювання та діючими в Банку Тарифами, що розміщені на сайті Банку</w:t>
            </w:r>
            <w:r w:rsidRPr="007C3CD1">
              <w:rPr>
                <w:sz w:val="20"/>
                <w:szCs w:val="20"/>
                <w:lang w:val="uk-UA"/>
              </w:rPr>
              <w:t xml:space="preserve"> </w:t>
            </w:r>
            <w:hyperlink r:id="rId6" w:history="1">
              <w:r w:rsidRPr="007C3CD1">
                <w:rPr>
                  <w:rStyle w:val="a3"/>
                  <w:sz w:val="20"/>
                  <w:szCs w:val="20"/>
                </w:rPr>
                <w:t>http</w:t>
              </w:r>
              <w:r w:rsidRPr="007C3CD1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Pr="007C3CD1">
                <w:rPr>
                  <w:rStyle w:val="a3"/>
                  <w:sz w:val="20"/>
                  <w:szCs w:val="20"/>
                </w:rPr>
                <w:t>www</w:t>
              </w:r>
              <w:r w:rsidRPr="007C3CD1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7C3CD1">
                <w:rPr>
                  <w:rStyle w:val="a3"/>
                  <w:sz w:val="20"/>
                  <w:szCs w:val="20"/>
                </w:rPr>
                <w:t>ukrgasbank</w:t>
              </w:r>
              <w:r w:rsidRPr="007C3CD1">
                <w:rPr>
                  <w:rStyle w:val="a3"/>
                  <w:sz w:val="20"/>
                  <w:szCs w:val="20"/>
                  <w:lang w:val="uk-UA"/>
                </w:rPr>
                <w:t>.</w:t>
              </w:r>
              <w:proofErr w:type="spellStart"/>
              <w:r w:rsidRPr="007C3CD1">
                <w:rPr>
                  <w:rStyle w:val="a3"/>
                  <w:sz w:val="20"/>
                  <w:szCs w:val="20"/>
                </w:rPr>
                <w:t>com</w:t>
              </w:r>
              <w:proofErr w:type="spellEnd"/>
            </w:hyperlink>
            <w:r>
              <w:rPr>
                <w:sz w:val="20"/>
                <w:szCs w:val="20"/>
                <w:lang w:val="uk-UA"/>
              </w:rPr>
              <w:t>.</w:t>
            </w:r>
          </w:p>
          <w:p w:rsidR="00987405" w:rsidRPr="00703053" w:rsidRDefault="00987405" w:rsidP="00987405">
            <w:pPr>
              <w:numPr>
                <w:ilvl w:val="0"/>
                <w:numId w:val="3"/>
              </w:numPr>
              <w:ind w:left="175" w:hanging="141"/>
              <w:jc w:val="both"/>
              <w:rPr>
                <w:sz w:val="20"/>
                <w:szCs w:val="20"/>
                <w:lang w:val="uk-UA"/>
              </w:rPr>
            </w:pPr>
            <w:r w:rsidRPr="00EA5355">
              <w:rPr>
                <w:sz w:val="20"/>
                <w:szCs w:val="20"/>
                <w:lang w:val="uk-UA"/>
              </w:rPr>
              <w:t>щ</w:t>
            </w:r>
            <w:r w:rsidRPr="003F55D3">
              <w:rPr>
                <w:sz w:val="20"/>
                <w:szCs w:val="20"/>
                <w:lang w:val="uk-UA"/>
              </w:rPr>
              <w:t xml:space="preserve">о всі умови Договору (в тому числі інформаційні додатки) та діючих в Банку Тарифів мені зрозумілі та не потребують додаткового тлумачення, свій примірник цієї </w:t>
            </w:r>
            <w:r w:rsidRPr="00703053">
              <w:rPr>
                <w:sz w:val="20"/>
                <w:szCs w:val="20"/>
                <w:lang w:val="uk-UA"/>
              </w:rPr>
              <w:t>Заяви на приєднання до Договору я отримав(</w:t>
            </w:r>
            <w:proofErr w:type="spellStart"/>
            <w:r w:rsidRPr="00703053">
              <w:rPr>
                <w:sz w:val="20"/>
                <w:szCs w:val="20"/>
                <w:lang w:val="uk-UA"/>
              </w:rPr>
              <w:t>ла</w:t>
            </w:r>
            <w:proofErr w:type="spellEnd"/>
            <w:r w:rsidRPr="00703053">
              <w:rPr>
                <w:sz w:val="20"/>
                <w:szCs w:val="20"/>
                <w:lang w:val="uk-UA"/>
              </w:rPr>
              <w:t>) в день акцептування мною цієї Заяви на приєднання до Договору.</w:t>
            </w:r>
          </w:p>
          <w:p w:rsidR="00987405" w:rsidRPr="002B39CE" w:rsidRDefault="00987405" w:rsidP="00987405">
            <w:pPr>
              <w:numPr>
                <w:ilvl w:val="0"/>
                <w:numId w:val="3"/>
              </w:numPr>
              <w:ind w:left="175" w:hanging="141"/>
              <w:jc w:val="both"/>
              <w:rPr>
                <w:sz w:val="20"/>
                <w:szCs w:val="20"/>
                <w:lang w:val="uk-UA"/>
              </w:rPr>
            </w:pPr>
            <w:r w:rsidRPr="00EA5355">
              <w:rPr>
                <w:sz w:val="20"/>
                <w:szCs w:val="20"/>
                <w:lang w:val="uk-UA"/>
              </w:rPr>
              <w:t>щ</w:t>
            </w:r>
            <w:r w:rsidRPr="003F55D3">
              <w:rPr>
                <w:sz w:val="20"/>
                <w:szCs w:val="20"/>
                <w:lang w:val="uk-UA"/>
              </w:rPr>
              <w:t>о вся інформація, надана мною до Банку, є повною, достовірною у всіх відношеннях, і я зобов’язуюсь повідомляти Банк про будь-які зміни цієї інфо</w:t>
            </w:r>
            <w:r w:rsidRPr="00703053">
              <w:rPr>
                <w:sz w:val="20"/>
                <w:szCs w:val="20"/>
                <w:lang w:val="uk-UA"/>
              </w:rPr>
              <w:t>рмації, що можуть статися протягом терміну дії Договору, не пізніше, ніж через 30 календарних днів з дня набрання чинності цих змін.</w:t>
            </w:r>
          </w:p>
          <w:p w:rsidR="00987405" w:rsidRPr="00703053" w:rsidRDefault="00987405" w:rsidP="00987405">
            <w:pPr>
              <w:numPr>
                <w:ilvl w:val="0"/>
                <w:numId w:val="3"/>
              </w:numPr>
              <w:ind w:left="175" w:hanging="141"/>
              <w:jc w:val="both"/>
              <w:rPr>
                <w:sz w:val="20"/>
                <w:szCs w:val="20"/>
                <w:lang w:val="uk-UA"/>
              </w:rPr>
            </w:pPr>
            <w:r w:rsidRPr="00EA5355">
              <w:rPr>
                <w:sz w:val="20"/>
                <w:szCs w:val="20"/>
                <w:lang w:val="uk-UA"/>
              </w:rPr>
              <w:t>щ</w:t>
            </w:r>
            <w:r w:rsidRPr="003F55D3">
              <w:rPr>
                <w:sz w:val="20"/>
                <w:szCs w:val="20"/>
                <w:lang w:val="uk-UA"/>
              </w:rPr>
              <w:t>о отримав(</w:t>
            </w:r>
            <w:proofErr w:type="spellStart"/>
            <w:r w:rsidRPr="003F55D3">
              <w:rPr>
                <w:sz w:val="20"/>
                <w:szCs w:val="20"/>
                <w:lang w:val="uk-UA"/>
              </w:rPr>
              <w:t>ла</w:t>
            </w:r>
            <w:proofErr w:type="spellEnd"/>
            <w:r w:rsidRPr="003F55D3">
              <w:rPr>
                <w:sz w:val="20"/>
                <w:szCs w:val="20"/>
                <w:lang w:val="uk-UA"/>
              </w:rPr>
              <w:t>) від Банку інформацію, зазначену в частині другій статті 12 ЗУ «Про фінансові послуги та державне регулювання ринків фінансових послуг», до підписання цієї Заяви на приєднання до Договору.</w:t>
            </w:r>
          </w:p>
          <w:p w:rsidR="00987405" w:rsidRDefault="00987405" w:rsidP="00987405">
            <w:pPr>
              <w:numPr>
                <w:ilvl w:val="0"/>
                <w:numId w:val="3"/>
              </w:numPr>
              <w:ind w:left="175" w:hanging="141"/>
              <w:jc w:val="both"/>
              <w:rPr>
                <w:sz w:val="20"/>
                <w:szCs w:val="20"/>
                <w:lang w:val="uk-UA"/>
              </w:rPr>
            </w:pPr>
            <w:r w:rsidRPr="00EA5355">
              <w:rPr>
                <w:sz w:val="20"/>
                <w:szCs w:val="20"/>
                <w:lang w:val="uk-UA"/>
              </w:rPr>
              <w:t>щ</w:t>
            </w:r>
            <w:r w:rsidRPr="003F55D3">
              <w:rPr>
                <w:sz w:val="20"/>
                <w:szCs w:val="20"/>
                <w:lang w:val="uk-UA"/>
              </w:rPr>
              <w:t>о ця</w:t>
            </w:r>
            <w:r w:rsidRPr="005D0A72">
              <w:rPr>
                <w:sz w:val="20"/>
                <w:szCs w:val="20"/>
                <w:lang w:val="uk-UA"/>
              </w:rPr>
              <w:t xml:space="preserve"> Заява на приєднання є достатн</w:t>
            </w:r>
            <w:r w:rsidRPr="00853EAA">
              <w:rPr>
                <w:color w:val="00B0F0"/>
                <w:sz w:val="20"/>
                <w:szCs w:val="20"/>
                <w:lang w:val="uk-UA"/>
              </w:rPr>
              <w:t>ьою</w:t>
            </w:r>
            <w:r w:rsidRPr="005D0A72">
              <w:rPr>
                <w:sz w:val="20"/>
                <w:szCs w:val="20"/>
                <w:lang w:val="uk-UA"/>
              </w:rPr>
              <w:t xml:space="preserve"> для встановлення Банком визначених в н</w:t>
            </w:r>
            <w:r w:rsidRPr="001E6FB6">
              <w:rPr>
                <w:sz w:val="20"/>
                <w:szCs w:val="20"/>
                <w:lang w:val="uk-UA"/>
              </w:rPr>
              <w:t xml:space="preserve">ій умов </w:t>
            </w:r>
            <w:r w:rsidRPr="00F463AA">
              <w:rPr>
                <w:sz w:val="20"/>
                <w:szCs w:val="20"/>
                <w:lang w:val="uk-UA"/>
              </w:rPr>
              <w:t>обслуговування Депозитного</w:t>
            </w:r>
            <w:r w:rsidRPr="001E6FB6">
              <w:rPr>
                <w:sz w:val="20"/>
                <w:szCs w:val="20"/>
                <w:lang w:val="uk-UA"/>
              </w:rPr>
              <w:t xml:space="preserve"> р</w:t>
            </w:r>
            <w:r w:rsidRPr="00D85D3A">
              <w:rPr>
                <w:sz w:val="20"/>
                <w:szCs w:val="20"/>
                <w:lang w:val="uk-UA"/>
              </w:rPr>
              <w:t xml:space="preserve">ахунку та за своєю юридичною силою прирівнюється до підписаних уповноваженою особою Клієнта і завіреними </w:t>
            </w:r>
            <w:r w:rsidRPr="00D85D3A">
              <w:rPr>
                <w:sz w:val="20"/>
                <w:szCs w:val="20"/>
                <w:lang w:val="uk-UA"/>
              </w:rPr>
              <w:lastRenderedPageBreak/>
              <w:t xml:space="preserve">відбитками печатки Клієнта (за наявності) </w:t>
            </w:r>
            <w:r w:rsidRPr="00412B15">
              <w:rPr>
                <w:sz w:val="20"/>
                <w:szCs w:val="20"/>
                <w:lang w:val="uk-UA"/>
              </w:rPr>
              <w:t>Договору та/або Тарифів.</w:t>
            </w:r>
          </w:p>
          <w:p w:rsidR="00987405" w:rsidRPr="00C13761" w:rsidRDefault="00987405" w:rsidP="003F1CF7">
            <w:pPr>
              <w:jc w:val="both"/>
              <w:rPr>
                <w:i/>
                <w:color w:val="008000"/>
                <w:sz w:val="18"/>
                <w:szCs w:val="20"/>
                <w:lang w:val="uk-UA"/>
              </w:rPr>
            </w:pPr>
            <w:r w:rsidRPr="00C13761">
              <w:rPr>
                <w:i/>
                <w:color w:val="008000"/>
                <w:sz w:val="18"/>
                <w:szCs w:val="20"/>
                <w:lang w:val="uk-UA"/>
              </w:rPr>
              <w:t xml:space="preserve">&lt;якщо діючий </w:t>
            </w:r>
            <w:r w:rsidRPr="00C13761">
              <w:rPr>
                <w:i/>
                <w:color w:val="008000"/>
                <w:sz w:val="18"/>
                <w:szCs w:val="20"/>
                <w:u w:val="single"/>
                <w:lang w:val="uk-UA"/>
              </w:rPr>
              <w:t>Клієнт мігрує із старого депозитного договору на комплексний договір публічної форми</w:t>
            </w:r>
            <w:r w:rsidRPr="00C13761">
              <w:rPr>
                <w:i/>
                <w:color w:val="008000"/>
                <w:sz w:val="18"/>
                <w:szCs w:val="20"/>
                <w:lang w:val="uk-UA"/>
              </w:rPr>
              <w:t>&gt;</w:t>
            </w:r>
          </w:p>
          <w:p w:rsidR="00987405" w:rsidRDefault="00987405" w:rsidP="00987405">
            <w:pPr>
              <w:numPr>
                <w:ilvl w:val="0"/>
                <w:numId w:val="7"/>
              </w:numPr>
              <w:ind w:left="175" w:hanging="141"/>
              <w:jc w:val="both"/>
              <w:rPr>
                <w:i/>
                <w:color w:val="008000"/>
                <w:sz w:val="18"/>
                <w:szCs w:val="20"/>
                <w:lang w:val="uk-UA"/>
              </w:rPr>
            </w:pPr>
            <w:r w:rsidRPr="00EA5355">
              <w:rPr>
                <w:sz w:val="20"/>
                <w:szCs w:val="20"/>
                <w:lang w:val="uk-UA"/>
              </w:rPr>
              <w:t>з</w:t>
            </w:r>
            <w:r w:rsidRPr="003F55D3">
              <w:rPr>
                <w:sz w:val="20"/>
                <w:szCs w:val="20"/>
                <w:lang w:val="uk-UA"/>
              </w:rPr>
              <w:t xml:space="preserve"> «__» ____________ 20__ договір, за</w:t>
            </w:r>
            <w:r w:rsidRPr="009C15E2">
              <w:rPr>
                <w:sz w:val="20"/>
                <w:szCs w:val="20"/>
                <w:lang w:val="uk-UA"/>
              </w:rPr>
              <w:t xml:space="preserve"> яким Банком надавались Клієнту послуги </w:t>
            </w:r>
            <w:r>
              <w:rPr>
                <w:sz w:val="20"/>
                <w:szCs w:val="20"/>
                <w:lang w:val="uk-UA"/>
              </w:rPr>
              <w:t xml:space="preserve">розміщення Вкладу __________ </w:t>
            </w:r>
            <w:r w:rsidRPr="009C15E2">
              <w:rPr>
                <w:i/>
                <w:color w:val="008000"/>
                <w:sz w:val="18"/>
                <w:szCs w:val="20"/>
                <w:lang w:val="uk-UA"/>
              </w:rPr>
              <w:t>&lt;</w:t>
            </w:r>
            <w:r>
              <w:rPr>
                <w:i/>
                <w:color w:val="008000"/>
                <w:sz w:val="18"/>
                <w:szCs w:val="20"/>
                <w:lang w:val="uk-UA"/>
              </w:rPr>
              <w:t>назва Вкладу</w:t>
            </w:r>
            <w:r w:rsidRPr="009C15E2">
              <w:rPr>
                <w:i/>
                <w:color w:val="008000"/>
                <w:sz w:val="18"/>
                <w:szCs w:val="20"/>
                <w:lang w:val="uk-UA"/>
              </w:rPr>
              <w:t>&gt;</w:t>
            </w:r>
            <w:r w:rsidRPr="009C15E2">
              <w:rPr>
                <w:sz w:val="20"/>
                <w:szCs w:val="20"/>
                <w:lang w:val="uk-UA"/>
              </w:rPr>
              <w:t xml:space="preserve"> </w:t>
            </w:r>
            <w:r w:rsidRPr="00947FBC">
              <w:rPr>
                <w:sz w:val="20"/>
                <w:szCs w:val="20"/>
                <w:lang w:val="uk-UA"/>
              </w:rPr>
              <w:t xml:space="preserve">втрачає чинність та </w:t>
            </w:r>
            <w:r w:rsidRPr="003F55D3">
              <w:rPr>
                <w:sz w:val="20"/>
                <w:szCs w:val="20"/>
                <w:lang w:val="uk-UA"/>
              </w:rPr>
              <w:t>рахун</w:t>
            </w:r>
            <w:r w:rsidRPr="00EA5355">
              <w:rPr>
                <w:sz w:val="20"/>
                <w:szCs w:val="20"/>
                <w:lang w:val="uk-UA"/>
              </w:rPr>
              <w:t>о</w:t>
            </w:r>
            <w:r w:rsidRPr="003F55D3">
              <w:rPr>
                <w:sz w:val="20"/>
                <w:szCs w:val="20"/>
                <w:lang w:val="uk-UA"/>
              </w:rPr>
              <w:t>к</w:t>
            </w:r>
            <w:r w:rsidRPr="00EA5355">
              <w:rPr>
                <w:sz w:val="20"/>
                <w:szCs w:val="20"/>
                <w:lang w:val="uk-UA"/>
              </w:rPr>
              <w:t xml:space="preserve"> №____</w:t>
            </w:r>
            <w:r w:rsidRPr="003F55D3">
              <w:rPr>
                <w:sz w:val="20"/>
                <w:szCs w:val="20"/>
                <w:lang w:val="uk-UA"/>
              </w:rPr>
              <w:t>, як</w:t>
            </w:r>
            <w:r w:rsidRPr="00EA5355">
              <w:rPr>
                <w:sz w:val="20"/>
                <w:szCs w:val="20"/>
                <w:lang w:val="uk-UA"/>
              </w:rPr>
              <w:t>ий</w:t>
            </w:r>
            <w:r w:rsidRPr="003F55D3">
              <w:rPr>
                <w:sz w:val="20"/>
                <w:szCs w:val="20"/>
                <w:lang w:val="uk-UA"/>
              </w:rPr>
              <w:t xml:space="preserve"> обслуговува</w:t>
            </w:r>
            <w:r w:rsidRPr="00EA5355">
              <w:rPr>
                <w:sz w:val="20"/>
                <w:szCs w:val="20"/>
                <w:lang w:val="uk-UA"/>
              </w:rPr>
              <w:t>вся</w:t>
            </w:r>
            <w:r w:rsidRPr="003F55D3">
              <w:rPr>
                <w:sz w:val="20"/>
                <w:szCs w:val="20"/>
                <w:lang w:val="uk-UA"/>
              </w:rPr>
              <w:t xml:space="preserve"> в рамках такого договору, з дати визначеної цим пунктом, обслуговуватим</w:t>
            </w:r>
            <w:r w:rsidRPr="00703053">
              <w:rPr>
                <w:sz w:val="20"/>
                <w:szCs w:val="20"/>
                <w:lang w:val="uk-UA"/>
              </w:rPr>
              <w:t>е</w:t>
            </w:r>
            <w:r w:rsidRPr="002C78BD">
              <w:rPr>
                <w:sz w:val="20"/>
                <w:szCs w:val="20"/>
                <w:lang w:val="uk-UA"/>
              </w:rPr>
              <w:t>ть</w:t>
            </w:r>
            <w:r w:rsidRPr="00947FBC">
              <w:rPr>
                <w:sz w:val="20"/>
                <w:szCs w:val="20"/>
                <w:lang w:val="uk-UA"/>
              </w:rPr>
              <w:t>ся на умовах Договору</w:t>
            </w:r>
            <w:r w:rsidRPr="009C15E2">
              <w:rPr>
                <w:sz w:val="20"/>
                <w:szCs w:val="20"/>
                <w:lang w:val="uk-UA"/>
              </w:rPr>
              <w:t>.</w:t>
            </w:r>
          </w:p>
          <w:p w:rsidR="00987405" w:rsidRDefault="00987405" w:rsidP="003F1CF7">
            <w:pPr>
              <w:jc w:val="both"/>
              <w:rPr>
                <w:i/>
                <w:color w:val="008000"/>
                <w:sz w:val="18"/>
                <w:szCs w:val="20"/>
                <w:lang w:val="uk-UA"/>
              </w:rPr>
            </w:pPr>
          </w:p>
          <w:p w:rsidR="00987405" w:rsidRPr="00EA5355" w:rsidRDefault="00987405" w:rsidP="003F1CF7">
            <w:pPr>
              <w:jc w:val="both"/>
              <w:rPr>
                <w:i/>
                <w:color w:val="008000"/>
                <w:sz w:val="18"/>
                <w:szCs w:val="20"/>
                <w:lang w:val="uk-UA"/>
              </w:rPr>
            </w:pPr>
            <w:r w:rsidRPr="00EA5355">
              <w:rPr>
                <w:i/>
                <w:color w:val="008000"/>
                <w:sz w:val="18"/>
                <w:szCs w:val="20"/>
                <w:lang w:val="uk-UA"/>
              </w:rPr>
              <w:t xml:space="preserve">&lt;якщо </w:t>
            </w:r>
            <w:r w:rsidRPr="00EA5355">
              <w:rPr>
                <w:i/>
                <w:color w:val="008000"/>
                <w:sz w:val="18"/>
                <w:szCs w:val="20"/>
                <w:u w:val="single"/>
                <w:lang w:val="uk-UA"/>
              </w:rPr>
              <w:t>Клієнт – фізична особа-підприємець</w:t>
            </w:r>
            <w:r w:rsidRPr="00EA5355">
              <w:rPr>
                <w:i/>
                <w:color w:val="008000"/>
                <w:sz w:val="18"/>
                <w:szCs w:val="20"/>
                <w:lang w:val="uk-UA"/>
              </w:rPr>
              <w:t>, Заява доповнюється інформацією по Фонду гарантування вкладів фізичних осіб&gt;</w:t>
            </w:r>
          </w:p>
          <w:p w:rsidR="00987405" w:rsidRPr="007C3CD1" w:rsidRDefault="00987405" w:rsidP="003F1CF7">
            <w:pPr>
              <w:ind w:left="318"/>
              <w:jc w:val="both"/>
              <w:rPr>
                <w:color w:val="00B0F0"/>
                <w:sz w:val="20"/>
                <w:szCs w:val="20"/>
                <w:lang w:val="uk-UA"/>
              </w:rPr>
            </w:pPr>
            <w:r w:rsidRPr="007C3CD1">
              <w:rPr>
                <w:color w:val="00B0F0"/>
                <w:sz w:val="20"/>
                <w:szCs w:val="20"/>
                <w:lang w:val="uk-UA"/>
              </w:rPr>
              <w:t>Цим підписом підтверджу</w:t>
            </w:r>
            <w:r>
              <w:rPr>
                <w:color w:val="00B0F0"/>
                <w:sz w:val="20"/>
                <w:szCs w:val="20"/>
                <w:lang w:val="uk-UA"/>
              </w:rPr>
              <w:t xml:space="preserve">ю </w:t>
            </w:r>
            <w:r w:rsidRPr="007C3CD1">
              <w:rPr>
                <w:color w:val="00B0F0"/>
                <w:sz w:val="20"/>
                <w:szCs w:val="20"/>
                <w:lang w:val="uk-UA"/>
              </w:rPr>
              <w:t>ознайомлен</w:t>
            </w:r>
            <w:r>
              <w:rPr>
                <w:color w:val="00B0F0"/>
                <w:sz w:val="20"/>
                <w:szCs w:val="20"/>
                <w:lang w:val="uk-UA"/>
              </w:rPr>
              <w:t xml:space="preserve">ня з </w:t>
            </w:r>
            <w:r w:rsidRPr="007C3CD1">
              <w:rPr>
                <w:color w:val="00B0F0"/>
                <w:sz w:val="20"/>
                <w:szCs w:val="20"/>
                <w:lang w:val="uk-UA"/>
              </w:rPr>
              <w:t>:</w:t>
            </w:r>
          </w:p>
          <w:p w:rsidR="00987405" w:rsidRPr="00930410" w:rsidRDefault="00987405" w:rsidP="00987405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  <w:lang w:val="uk-UA"/>
              </w:rPr>
            </w:pPr>
            <w:r w:rsidRPr="00930410">
              <w:rPr>
                <w:sz w:val="20"/>
                <w:szCs w:val="20"/>
                <w:lang w:val="uk-UA"/>
              </w:rPr>
              <w:t>умовами, за якими Фонд гарантування вкладів фізичних осіб (далі – Фонд) гарантує Клієнту відшкодування коштів, що розміщені на його Рахунку(ах), відкритому(</w:t>
            </w:r>
            <w:proofErr w:type="spellStart"/>
            <w:r w:rsidRPr="00930410">
              <w:rPr>
                <w:sz w:val="20"/>
                <w:szCs w:val="20"/>
                <w:lang w:val="uk-UA"/>
              </w:rPr>
              <w:t>их</w:t>
            </w:r>
            <w:proofErr w:type="spellEnd"/>
            <w:r w:rsidRPr="00930410">
              <w:rPr>
                <w:sz w:val="20"/>
                <w:szCs w:val="20"/>
                <w:lang w:val="uk-UA"/>
              </w:rPr>
              <w:t>) на умовах Договору;</w:t>
            </w:r>
          </w:p>
          <w:p w:rsidR="00987405" w:rsidRPr="00930410" w:rsidRDefault="00987405" w:rsidP="00987405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  <w:lang w:val="uk-UA"/>
              </w:rPr>
            </w:pPr>
            <w:r w:rsidRPr="00930410">
              <w:rPr>
                <w:sz w:val="20"/>
                <w:szCs w:val="20"/>
                <w:lang w:val="uk-UA"/>
              </w:rPr>
              <w:t xml:space="preserve">довідкою про систему гарантування вкладів фізичних осіб, що є додатком до </w:t>
            </w:r>
            <w:r w:rsidRPr="001727EE">
              <w:rPr>
                <w:color w:val="00B0F0"/>
                <w:sz w:val="20"/>
                <w:szCs w:val="20"/>
                <w:lang w:val="uk-UA"/>
              </w:rPr>
              <w:t>Інструкції про порядок</w:t>
            </w:r>
            <w:r w:rsidRPr="001727EE">
              <w:rPr>
                <w:sz w:val="20"/>
                <w:szCs w:val="20"/>
                <w:lang w:val="uk-UA"/>
              </w:rPr>
              <w:t xml:space="preserve"> здійснення Фондом гарантування вкладів фізичних осіб захисту прав та охоронюваних законом інтересів вкладників, затверджено</w:t>
            </w:r>
            <w:r w:rsidRPr="001727EE">
              <w:rPr>
                <w:color w:val="00B0F0"/>
                <w:sz w:val="20"/>
                <w:szCs w:val="20"/>
                <w:lang w:val="uk-UA"/>
              </w:rPr>
              <w:t>ї</w:t>
            </w:r>
            <w:r w:rsidRPr="00930410">
              <w:rPr>
                <w:sz w:val="20"/>
                <w:szCs w:val="20"/>
                <w:lang w:val="uk-UA"/>
              </w:rPr>
              <w:t xml:space="preserve"> рішенням виконавчої дирекції Фонду гарантування вкладів фізичних осіб від 26.05.2016 № 825.</w:t>
            </w:r>
          </w:p>
          <w:p w:rsidR="00987405" w:rsidRPr="00D90A7B" w:rsidRDefault="00987405" w:rsidP="003F1CF7">
            <w:pPr>
              <w:tabs>
                <w:tab w:val="left" w:pos="459"/>
              </w:tabs>
              <w:ind w:left="459"/>
              <w:jc w:val="both"/>
              <w:rPr>
                <w:color w:val="00B0F0"/>
                <w:sz w:val="18"/>
                <w:szCs w:val="20"/>
                <w:lang w:val="en-US"/>
              </w:rPr>
            </w:pPr>
            <w:r w:rsidRPr="00D90A7B">
              <w:rPr>
                <w:color w:val="00B0F0"/>
                <w:sz w:val="18"/>
                <w:szCs w:val="20"/>
                <w:lang w:val="en-US"/>
              </w:rPr>
              <w:t xml:space="preserve">_______________________________________________    ________________________   </w:t>
            </w:r>
          </w:p>
          <w:p w:rsidR="00987405" w:rsidRDefault="00987405" w:rsidP="003F1CF7">
            <w:pPr>
              <w:tabs>
                <w:tab w:val="left" w:pos="317"/>
              </w:tabs>
              <w:ind w:left="720"/>
              <w:jc w:val="both"/>
              <w:rPr>
                <w:sz w:val="20"/>
                <w:szCs w:val="20"/>
                <w:lang w:val="uk-UA"/>
              </w:rPr>
            </w:pPr>
            <w:r w:rsidRPr="00D90A7B">
              <w:rPr>
                <w:i/>
                <w:color w:val="00B0F0"/>
                <w:sz w:val="18"/>
                <w:szCs w:val="20"/>
                <w:lang w:val="en-US"/>
              </w:rPr>
              <w:t xml:space="preserve">                 </w:t>
            </w:r>
            <w:r w:rsidRPr="00D90A7B">
              <w:rPr>
                <w:i/>
                <w:color w:val="00B0F0"/>
                <w:sz w:val="16"/>
                <w:szCs w:val="16"/>
                <w:lang w:val="uk-UA"/>
              </w:rPr>
              <w:t>(Прізвище та ініціали)</w:t>
            </w:r>
            <w:r w:rsidRPr="00D90A7B">
              <w:rPr>
                <w:i/>
                <w:color w:val="00B0F0"/>
                <w:sz w:val="18"/>
                <w:szCs w:val="20"/>
                <w:lang w:val="en-US"/>
              </w:rPr>
              <w:t xml:space="preserve">                                                             </w:t>
            </w:r>
            <w:r w:rsidRPr="00D90A7B">
              <w:rPr>
                <w:i/>
                <w:color w:val="00B0F0"/>
                <w:sz w:val="18"/>
                <w:szCs w:val="20"/>
                <w:lang w:val="uk-UA"/>
              </w:rPr>
              <w:t>(підпис)</w:t>
            </w:r>
            <w:r w:rsidRPr="00D90A7B">
              <w:rPr>
                <w:i/>
                <w:color w:val="00B0F0"/>
                <w:sz w:val="18"/>
                <w:szCs w:val="20"/>
                <w:lang w:val="en-US"/>
              </w:rPr>
              <w:t xml:space="preserve">                                </w:t>
            </w:r>
            <w:r w:rsidRPr="00D90A7B">
              <w:rPr>
                <w:i/>
                <w:color w:val="00B0F0"/>
                <w:sz w:val="18"/>
                <w:szCs w:val="20"/>
                <w:lang w:val="uk-UA"/>
              </w:rPr>
              <w:t xml:space="preserve">         </w:t>
            </w:r>
          </w:p>
          <w:p w:rsidR="00987405" w:rsidRDefault="00987405" w:rsidP="003F1CF7">
            <w:pPr>
              <w:tabs>
                <w:tab w:val="left" w:pos="175"/>
              </w:tabs>
              <w:ind w:left="175"/>
              <w:jc w:val="both"/>
              <w:rPr>
                <w:sz w:val="20"/>
                <w:szCs w:val="20"/>
                <w:lang w:val="uk-UA"/>
              </w:rPr>
            </w:pPr>
          </w:p>
          <w:p w:rsidR="00987405" w:rsidRDefault="00987405" w:rsidP="003F1CF7">
            <w:pPr>
              <w:tabs>
                <w:tab w:val="left" w:pos="175"/>
              </w:tabs>
              <w:ind w:left="175"/>
              <w:jc w:val="both"/>
              <w:rPr>
                <w:sz w:val="20"/>
                <w:szCs w:val="20"/>
                <w:lang w:val="uk-UA"/>
              </w:rPr>
            </w:pPr>
          </w:p>
          <w:p w:rsidR="00987405" w:rsidRPr="002914C4" w:rsidRDefault="00987405" w:rsidP="003F1CF7">
            <w:pPr>
              <w:tabs>
                <w:tab w:val="left" w:pos="175"/>
              </w:tabs>
              <w:ind w:left="175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87405" w:rsidRPr="009C15E2" w:rsidTr="003F1CF7">
        <w:trPr>
          <w:trHeight w:val="195"/>
        </w:trPr>
        <w:tc>
          <w:tcPr>
            <w:tcW w:w="236" w:type="dxa"/>
            <w:tcBorders>
              <w:top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87405" w:rsidRPr="009C15E2" w:rsidRDefault="00987405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3435" w:type="dxa"/>
            <w:gridSpan w:val="3"/>
            <w:tcBorders>
              <w:top w:val="single" w:sz="6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987405" w:rsidRPr="009C15E2" w:rsidRDefault="00987405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87405" w:rsidRPr="009C15E2" w:rsidRDefault="00987405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gridSpan w:val="2"/>
            <w:tcBorders>
              <w:top w:val="single" w:sz="6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987405" w:rsidRPr="009C15E2" w:rsidRDefault="00987405" w:rsidP="003F1CF7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87405" w:rsidRPr="009C15E2" w:rsidRDefault="00987405" w:rsidP="003F1CF7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3738" w:type="dxa"/>
            <w:tcBorders>
              <w:top w:val="single" w:sz="6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987405" w:rsidRPr="009C15E2" w:rsidRDefault="00987405" w:rsidP="003F1CF7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987405" w:rsidRPr="009C15E2" w:rsidRDefault="00987405" w:rsidP="003F1CF7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987405" w:rsidRPr="009C15E2" w:rsidTr="003F1CF7">
        <w:trPr>
          <w:trHeight w:val="367"/>
        </w:trPr>
        <w:tc>
          <w:tcPr>
            <w:tcW w:w="236" w:type="dxa"/>
            <w:tcBorders>
              <w:top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987405" w:rsidRPr="009C15E2" w:rsidRDefault="00987405" w:rsidP="003F1CF7">
            <w:pPr>
              <w:tabs>
                <w:tab w:val="left" w:pos="7740"/>
              </w:tabs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987405" w:rsidRPr="00EA5355" w:rsidRDefault="00987405" w:rsidP="003F1CF7">
            <w:pPr>
              <w:tabs>
                <w:tab w:val="left" w:pos="7740"/>
              </w:tabs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  <w:r w:rsidRPr="00EA5355">
              <w:rPr>
                <w:i/>
                <w:color w:val="7F7F7F"/>
                <w:sz w:val="16"/>
                <w:szCs w:val="20"/>
                <w:lang w:val="uk-UA"/>
              </w:rPr>
              <w:t>(Посада уповноваженої особи Клієнта)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987405" w:rsidRPr="00EA5355" w:rsidRDefault="00987405" w:rsidP="003F1CF7">
            <w:pPr>
              <w:tabs>
                <w:tab w:val="left" w:pos="7740"/>
              </w:tabs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</w:p>
          <w:p w:rsidR="00987405" w:rsidRPr="00EA5355" w:rsidRDefault="00987405" w:rsidP="003F1CF7">
            <w:pPr>
              <w:tabs>
                <w:tab w:val="left" w:pos="7740"/>
              </w:tabs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987405" w:rsidRPr="00EA5355" w:rsidRDefault="00987405" w:rsidP="003F1CF7">
            <w:pPr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  <w:r w:rsidRPr="00EA5355">
              <w:rPr>
                <w:i/>
                <w:color w:val="7F7F7F"/>
                <w:sz w:val="16"/>
                <w:szCs w:val="20"/>
                <w:lang w:val="uk-UA"/>
              </w:rPr>
              <w:t>(підпис)</w:t>
            </w:r>
          </w:p>
          <w:p w:rsidR="00987405" w:rsidRPr="00EA5355" w:rsidRDefault="00987405" w:rsidP="003F1CF7">
            <w:pPr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</w:p>
          <w:p w:rsidR="00987405" w:rsidRPr="00EA5355" w:rsidRDefault="00987405" w:rsidP="003F1CF7">
            <w:pPr>
              <w:rPr>
                <w:i/>
                <w:color w:val="7F7F7F"/>
                <w:sz w:val="16"/>
                <w:szCs w:val="20"/>
                <w:lang w:val="uk-UA"/>
              </w:rPr>
            </w:pPr>
            <w:r w:rsidRPr="00EA5355">
              <w:rPr>
                <w:i/>
                <w:color w:val="7F7F7F"/>
                <w:sz w:val="16"/>
                <w:szCs w:val="20"/>
                <w:lang w:val="uk-UA"/>
              </w:rPr>
              <w:t>М.П. (за наявності)</w:t>
            </w:r>
          </w:p>
          <w:p w:rsidR="00987405" w:rsidRPr="00EA5355" w:rsidRDefault="00987405" w:rsidP="003F1CF7">
            <w:pPr>
              <w:rPr>
                <w:i/>
                <w:color w:val="7F7F7F"/>
                <w:sz w:val="16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87405" w:rsidRPr="00EA5355" w:rsidRDefault="00987405" w:rsidP="003F1CF7">
            <w:pPr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987405" w:rsidRPr="00EA5355" w:rsidRDefault="00987405" w:rsidP="003F1CF7">
            <w:pPr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  <w:r w:rsidRPr="00EA5355">
              <w:rPr>
                <w:i/>
                <w:color w:val="7F7F7F"/>
                <w:sz w:val="16"/>
                <w:szCs w:val="20"/>
                <w:lang w:val="uk-UA"/>
              </w:rPr>
              <w:t>(Прізвище та ініціали)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</w:tcBorders>
            <w:shd w:val="clear" w:color="auto" w:fill="auto"/>
          </w:tcPr>
          <w:p w:rsidR="00987405" w:rsidRPr="009C15E2" w:rsidRDefault="00987405" w:rsidP="003F1CF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</w:tbl>
    <w:p w:rsidR="00987405" w:rsidRPr="009C15E2" w:rsidRDefault="00987405" w:rsidP="00987405">
      <w:pPr>
        <w:pStyle w:val="alex"/>
        <w:widowControl/>
        <w:pBdr>
          <w:bottom w:val="single" w:sz="12" w:space="1" w:color="auto"/>
        </w:pBdr>
        <w:ind w:left="284" w:right="-54"/>
        <w:jc w:val="both"/>
        <w:rPr>
          <w:rFonts w:ascii="Times New Roman" w:hAnsi="Times New Roman"/>
          <w:b/>
          <w:lang w:val="uk-UA"/>
        </w:rPr>
      </w:pPr>
    </w:p>
    <w:tbl>
      <w:tblPr>
        <w:tblW w:w="108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434"/>
        <w:gridCol w:w="236"/>
        <w:gridCol w:w="1738"/>
        <w:gridCol w:w="1025"/>
        <w:gridCol w:w="239"/>
        <w:gridCol w:w="3737"/>
        <w:gridCol w:w="236"/>
      </w:tblGrid>
      <w:tr w:rsidR="00987405" w:rsidRPr="009C15E2" w:rsidTr="003F1CF7">
        <w:trPr>
          <w:trHeight w:val="320"/>
        </w:trPr>
        <w:tc>
          <w:tcPr>
            <w:tcW w:w="1088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05" w:rsidRPr="009C15E2" w:rsidRDefault="00987405" w:rsidP="003F1CF7">
            <w:pPr>
              <w:tabs>
                <w:tab w:val="left" w:pos="7740"/>
              </w:tabs>
              <w:jc w:val="center"/>
              <w:rPr>
                <w:b/>
                <w:sz w:val="8"/>
                <w:szCs w:val="20"/>
                <w:lang w:val="uk-UA"/>
              </w:rPr>
            </w:pPr>
          </w:p>
          <w:p w:rsidR="00987405" w:rsidRPr="009C15E2" w:rsidRDefault="00987405" w:rsidP="003F1CF7">
            <w:pPr>
              <w:tabs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  <w:r w:rsidRPr="009C15E2">
              <w:rPr>
                <w:b/>
                <w:sz w:val="20"/>
                <w:szCs w:val="20"/>
                <w:lang w:val="uk-UA"/>
              </w:rPr>
              <w:t>Відмітки банку</w:t>
            </w:r>
          </w:p>
        </w:tc>
      </w:tr>
      <w:tr w:rsidR="00987405" w:rsidRPr="009C15E2" w:rsidTr="003F1CF7">
        <w:trPr>
          <w:trHeight w:val="870"/>
        </w:trPr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dotted" w:sz="4" w:space="0" w:color="auto"/>
            </w:tcBorders>
            <w:shd w:val="clear" w:color="auto" w:fill="auto"/>
          </w:tcPr>
          <w:p w:rsidR="00987405" w:rsidRPr="003F55D3" w:rsidRDefault="00987405" w:rsidP="003F1CF7">
            <w:pPr>
              <w:tabs>
                <w:tab w:val="left" w:pos="7740"/>
              </w:tabs>
              <w:jc w:val="center"/>
              <w:rPr>
                <w:b/>
                <w:sz w:val="8"/>
                <w:szCs w:val="8"/>
                <w:lang w:val="uk-UA"/>
              </w:rPr>
            </w:pPr>
          </w:p>
          <w:p w:rsidR="00987405" w:rsidRPr="00875DFE" w:rsidRDefault="00987405" w:rsidP="003F1CF7">
            <w:pPr>
              <w:jc w:val="both"/>
              <w:rPr>
                <w:i/>
                <w:color w:val="008000"/>
                <w:sz w:val="18"/>
                <w:szCs w:val="20"/>
                <w:lang w:val="uk-UA"/>
              </w:rPr>
            </w:pPr>
            <w:r w:rsidRPr="00875DFE">
              <w:rPr>
                <w:i/>
                <w:color w:val="008000"/>
                <w:sz w:val="18"/>
                <w:szCs w:val="20"/>
                <w:lang w:val="uk-UA"/>
              </w:rPr>
              <w:t xml:space="preserve">&lt;якщо </w:t>
            </w:r>
            <w:r w:rsidRPr="00875DFE">
              <w:rPr>
                <w:i/>
                <w:color w:val="008000"/>
                <w:sz w:val="18"/>
                <w:szCs w:val="20"/>
                <w:u w:val="single"/>
                <w:lang w:val="uk-UA"/>
              </w:rPr>
              <w:t>Клієнт – фізична особа-підприємець</w:t>
            </w:r>
            <w:r w:rsidRPr="00875DFE">
              <w:rPr>
                <w:i/>
                <w:color w:val="008000"/>
                <w:sz w:val="18"/>
                <w:szCs w:val="20"/>
                <w:lang w:val="uk-UA"/>
              </w:rPr>
              <w:t>, Заява доповнюється інформацією по Фонду гарантування вкладів фізичних осіб&gt;</w:t>
            </w:r>
          </w:p>
          <w:p w:rsidR="00987405" w:rsidRPr="00206A4E" w:rsidRDefault="00987405" w:rsidP="003F1CF7">
            <w:pPr>
              <w:tabs>
                <w:tab w:val="left" w:pos="459"/>
              </w:tabs>
              <w:jc w:val="both"/>
              <w:rPr>
                <w:color w:val="548DD4"/>
                <w:sz w:val="20"/>
                <w:szCs w:val="20"/>
                <w:lang w:val="uk-UA"/>
              </w:rPr>
            </w:pPr>
            <w:r w:rsidRPr="00206A4E">
              <w:rPr>
                <w:color w:val="00B0F0"/>
                <w:sz w:val="20"/>
                <w:szCs w:val="20"/>
                <w:lang w:val="uk-UA"/>
              </w:rPr>
              <w:t xml:space="preserve">На кошти, що розміщені на </w:t>
            </w:r>
            <w:r>
              <w:rPr>
                <w:color w:val="00B0F0"/>
                <w:sz w:val="20"/>
                <w:szCs w:val="20"/>
                <w:lang w:val="uk-UA"/>
              </w:rPr>
              <w:t xml:space="preserve">Депозитному </w:t>
            </w:r>
            <w:r w:rsidRPr="00206A4E">
              <w:rPr>
                <w:color w:val="00B0F0"/>
                <w:sz w:val="20"/>
                <w:szCs w:val="20"/>
                <w:lang w:val="uk-UA"/>
              </w:rPr>
              <w:t>рахунку, на дату приєднання до Договору поширюються/не поширюються</w:t>
            </w:r>
            <w:r w:rsidRPr="00206A4E">
              <w:rPr>
                <w:color w:val="548DD4"/>
                <w:sz w:val="20"/>
                <w:szCs w:val="20"/>
                <w:lang w:val="uk-UA"/>
              </w:rPr>
              <w:t xml:space="preserve"> </w:t>
            </w:r>
            <w:r w:rsidRPr="00206A4E">
              <w:rPr>
                <w:i/>
                <w:color w:val="00B050"/>
                <w:sz w:val="20"/>
                <w:szCs w:val="20"/>
                <w:lang w:val="uk-UA"/>
              </w:rPr>
              <w:t>(обрати необхідне)</w:t>
            </w:r>
            <w:r w:rsidRPr="00206A4E">
              <w:rPr>
                <w:color w:val="548DD4"/>
                <w:sz w:val="20"/>
                <w:szCs w:val="20"/>
                <w:lang w:val="uk-UA"/>
              </w:rPr>
              <w:t xml:space="preserve"> </w:t>
            </w:r>
            <w:r w:rsidRPr="00206A4E">
              <w:rPr>
                <w:color w:val="00B0F0"/>
                <w:sz w:val="20"/>
                <w:szCs w:val="20"/>
                <w:lang w:val="uk-UA"/>
              </w:rPr>
              <w:t>гарантії Фонду.</w:t>
            </w:r>
          </w:p>
          <w:p w:rsidR="00987405" w:rsidRDefault="00987405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  <w:p w:rsidR="00987405" w:rsidRPr="00703053" w:rsidRDefault="00987405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703053">
              <w:rPr>
                <w:sz w:val="20"/>
                <w:szCs w:val="20"/>
                <w:lang w:val="uk-UA"/>
              </w:rPr>
              <w:t xml:space="preserve">Заяву на приєднання до Договору прийняв, документи перевірив.           </w:t>
            </w:r>
          </w:p>
          <w:p w:rsidR="00987405" w:rsidRPr="003F55D3" w:rsidRDefault="00987405" w:rsidP="003F1CF7">
            <w:pPr>
              <w:tabs>
                <w:tab w:val="left" w:pos="7740"/>
              </w:tabs>
              <w:rPr>
                <w:b/>
                <w:sz w:val="8"/>
                <w:szCs w:val="20"/>
                <w:lang w:val="uk-UA"/>
              </w:rPr>
            </w:pPr>
            <w:r w:rsidRPr="00EA5355">
              <w:rPr>
                <w:sz w:val="20"/>
                <w:szCs w:val="20"/>
                <w:lang w:val="uk-UA"/>
              </w:rPr>
              <w:t xml:space="preserve">Перевірено </w:t>
            </w:r>
            <w:r w:rsidRPr="003F55D3">
              <w:rPr>
                <w:sz w:val="20"/>
                <w:szCs w:val="20"/>
                <w:lang w:val="uk-UA"/>
              </w:rPr>
              <w:t>справжність підпису Клієнта, який зроблено у моїй присутності.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87405" w:rsidRPr="009C15E2" w:rsidRDefault="00987405" w:rsidP="003F1CF7">
            <w:pPr>
              <w:tabs>
                <w:tab w:val="left" w:pos="7740"/>
              </w:tabs>
              <w:jc w:val="center"/>
              <w:rPr>
                <w:i/>
                <w:color w:val="808080"/>
                <w:sz w:val="20"/>
                <w:szCs w:val="20"/>
                <w:lang w:val="uk-UA"/>
              </w:rPr>
            </w:pPr>
            <w:r w:rsidRPr="009C15E2">
              <w:rPr>
                <w:i/>
                <w:color w:val="808080"/>
                <w:sz w:val="16"/>
                <w:szCs w:val="20"/>
                <w:lang w:val="uk-UA"/>
              </w:rPr>
              <w:t>Відтиск штампа виконавця</w:t>
            </w:r>
          </w:p>
        </w:tc>
      </w:tr>
      <w:tr w:rsidR="00987405" w:rsidRPr="009C15E2" w:rsidTr="003F1CF7">
        <w:trPr>
          <w:trHeight w:val="195"/>
        </w:trPr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987405" w:rsidRPr="009C15E2" w:rsidRDefault="00987405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343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l2br w:val="nil"/>
              <w:tr2bl w:val="nil"/>
            </w:tcBorders>
            <w:shd w:val="clear" w:color="auto" w:fill="auto"/>
            <w:vAlign w:val="bottom"/>
          </w:tcPr>
          <w:p w:rsidR="00987405" w:rsidRPr="009C15E2" w:rsidRDefault="00987405" w:rsidP="003F1CF7">
            <w:pPr>
              <w:tabs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987405" w:rsidRPr="009C15E2" w:rsidRDefault="00987405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987405" w:rsidRPr="009C15E2" w:rsidRDefault="00987405" w:rsidP="003F1CF7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987405" w:rsidRPr="009C15E2" w:rsidRDefault="00987405" w:rsidP="003F1CF7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3737" w:type="dxa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  <w:tl2br w:val="nil"/>
              <w:tr2bl w:val="nil"/>
            </w:tcBorders>
            <w:shd w:val="clear" w:color="auto" w:fill="auto"/>
            <w:vAlign w:val="bottom"/>
          </w:tcPr>
          <w:p w:rsidR="00987405" w:rsidRPr="009C15E2" w:rsidRDefault="00987405" w:rsidP="003F1CF7">
            <w:pPr>
              <w:tabs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987405" w:rsidRPr="009C15E2" w:rsidRDefault="00987405" w:rsidP="003F1CF7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987405" w:rsidRPr="009C15E2" w:rsidTr="003F1CF7">
        <w:trPr>
          <w:trHeight w:val="217"/>
        </w:trPr>
        <w:tc>
          <w:tcPr>
            <w:tcW w:w="236" w:type="dxa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auto"/>
          </w:tcPr>
          <w:p w:rsidR="00987405" w:rsidRPr="009C15E2" w:rsidRDefault="00987405" w:rsidP="003F1CF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87405" w:rsidRPr="00EA5355" w:rsidRDefault="00987405" w:rsidP="003F1CF7">
            <w:pPr>
              <w:tabs>
                <w:tab w:val="left" w:pos="7740"/>
              </w:tabs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  <w:r w:rsidRPr="00EA5355">
              <w:rPr>
                <w:i/>
                <w:color w:val="7F7F7F"/>
                <w:sz w:val="16"/>
                <w:szCs w:val="20"/>
                <w:lang w:val="uk-UA"/>
              </w:rPr>
              <w:t>(Відповідальна особа Банку)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87405" w:rsidRPr="00EA5355" w:rsidRDefault="00987405" w:rsidP="003F1CF7">
            <w:pPr>
              <w:rPr>
                <w:color w:val="7F7F7F"/>
                <w:sz w:val="16"/>
                <w:szCs w:val="20"/>
                <w:lang w:val="uk-UA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87405" w:rsidRPr="00EA5355" w:rsidRDefault="00987405" w:rsidP="003F1CF7">
            <w:pPr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  <w:r w:rsidRPr="00EA5355">
              <w:rPr>
                <w:i/>
                <w:color w:val="7F7F7F"/>
                <w:sz w:val="16"/>
                <w:szCs w:val="20"/>
                <w:lang w:val="uk-UA"/>
              </w:rPr>
              <w:t>(підпис)</w:t>
            </w: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87405" w:rsidRPr="00EA5355" w:rsidRDefault="00987405" w:rsidP="003F1CF7">
            <w:pPr>
              <w:rPr>
                <w:color w:val="7F7F7F"/>
                <w:sz w:val="16"/>
                <w:szCs w:val="20"/>
                <w:lang w:val="uk-UA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87405" w:rsidRPr="00EA5355" w:rsidRDefault="00987405" w:rsidP="003F1CF7">
            <w:pPr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  <w:r w:rsidRPr="00EA5355">
              <w:rPr>
                <w:i/>
                <w:color w:val="7F7F7F"/>
                <w:sz w:val="16"/>
                <w:szCs w:val="20"/>
                <w:lang w:val="uk-UA"/>
              </w:rPr>
              <w:t>(Прізвище та ініціали)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987405" w:rsidRPr="009C15E2" w:rsidRDefault="00987405" w:rsidP="003F1CF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987405" w:rsidRPr="009C15E2" w:rsidTr="003F1CF7">
        <w:trPr>
          <w:trHeight w:val="141"/>
        </w:trPr>
        <w:tc>
          <w:tcPr>
            <w:tcW w:w="564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87405" w:rsidRPr="009C15E2" w:rsidRDefault="00987405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9C15E2">
              <w:rPr>
                <w:sz w:val="20"/>
                <w:szCs w:val="20"/>
                <w:lang w:val="uk-UA"/>
              </w:rPr>
              <w:t xml:space="preserve">Назва установи банку: </w:t>
            </w:r>
          </w:p>
          <w:p w:rsidR="00987405" w:rsidRPr="009C15E2" w:rsidRDefault="00987405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9C15E2">
              <w:rPr>
                <w:sz w:val="20"/>
                <w:szCs w:val="20"/>
                <w:lang w:val="uk-UA"/>
              </w:rPr>
              <w:t xml:space="preserve">АБ «УКРГАЗБАНК» ________________ </w:t>
            </w:r>
          </w:p>
        </w:tc>
        <w:tc>
          <w:tcPr>
            <w:tcW w:w="523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05" w:rsidRPr="009C15E2" w:rsidRDefault="00987405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9C15E2">
              <w:rPr>
                <w:sz w:val="20"/>
                <w:szCs w:val="20"/>
                <w:lang w:val="uk-UA"/>
              </w:rPr>
              <w:t>Місцезнаходження установи банку:</w:t>
            </w:r>
          </w:p>
          <w:p w:rsidR="00987405" w:rsidRPr="009C15E2" w:rsidRDefault="00987405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9C15E2">
              <w:rPr>
                <w:sz w:val="20"/>
                <w:szCs w:val="20"/>
                <w:lang w:val="uk-UA"/>
              </w:rPr>
              <w:t>____________________</w:t>
            </w:r>
          </w:p>
        </w:tc>
      </w:tr>
    </w:tbl>
    <w:p w:rsidR="00987405" w:rsidRDefault="00987405" w:rsidP="00987405">
      <w:pPr>
        <w:autoSpaceDE w:val="0"/>
        <w:autoSpaceDN w:val="0"/>
        <w:ind w:left="284" w:firstLine="284"/>
        <w:rPr>
          <w:i/>
          <w:color w:val="808080"/>
          <w:sz w:val="20"/>
          <w:szCs w:val="20"/>
          <w:lang w:val="uk-UA"/>
        </w:rPr>
      </w:pPr>
    </w:p>
    <w:p w:rsidR="00987405" w:rsidRDefault="00987405" w:rsidP="00987405">
      <w:pPr>
        <w:autoSpaceDE w:val="0"/>
        <w:autoSpaceDN w:val="0"/>
        <w:ind w:left="284" w:firstLine="284"/>
        <w:rPr>
          <w:rFonts w:eastAsia="Times New Roman"/>
          <w:bCs/>
          <w:sz w:val="20"/>
          <w:szCs w:val="20"/>
          <w:lang w:val="uk-UA" w:eastAsia="ru-RU"/>
        </w:rPr>
      </w:pPr>
    </w:p>
    <w:p w:rsidR="003835DE" w:rsidRDefault="003835DE">
      <w:bookmarkStart w:id="0" w:name="_GoBack"/>
      <w:bookmarkEnd w:id="0"/>
    </w:p>
    <w:sectPr w:rsidR="003835DE">
      <w:headerReference w:type="default" r:id="rId7"/>
      <w:footerReference w:type="default" r:id="rId8"/>
      <w:pgSz w:w="11906" w:h="16838"/>
      <w:pgMar w:top="284" w:right="340" w:bottom="284" w:left="340" w:header="285" w:footer="14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Journal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9A" w:rsidRDefault="00987405">
    <w:pPr>
      <w:pStyle w:val="a6"/>
      <w:jc w:val="center"/>
      <w:rPr>
        <w:b/>
        <w:bCs/>
        <w:lang w:val="uk-UA"/>
      </w:rPr>
    </w:pPr>
    <w:r>
      <w:rPr>
        <w:lang w:val="uk-UA"/>
      </w:rPr>
      <w:t xml:space="preserve">аркуш </w:t>
    </w:r>
    <w:r>
      <w:rPr>
        <w:b/>
        <w:bCs/>
        <w:lang w:val="uk-UA"/>
      </w:rPr>
      <w:fldChar w:fldCharType="begin"/>
    </w:r>
    <w:r>
      <w:rPr>
        <w:b/>
        <w:bCs/>
        <w:lang w:val="uk-UA"/>
      </w:rPr>
      <w:instrText>PAGE</w:instrText>
    </w:r>
    <w:r>
      <w:rPr>
        <w:b/>
        <w:bCs/>
        <w:lang w:val="uk-UA"/>
      </w:rPr>
      <w:fldChar w:fldCharType="separate"/>
    </w:r>
    <w:r>
      <w:rPr>
        <w:b/>
        <w:bCs/>
        <w:noProof/>
        <w:lang w:val="uk-UA"/>
      </w:rPr>
      <w:t>2</w:t>
    </w:r>
    <w:r>
      <w:rPr>
        <w:b/>
        <w:bCs/>
        <w:lang w:val="uk-UA"/>
      </w:rPr>
      <w:fldChar w:fldCharType="end"/>
    </w:r>
    <w:r>
      <w:rPr>
        <w:lang w:val="uk-UA"/>
      </w:rPr>
      <w:t xml:space="preserve"> з </w:t>
    </w:r>
    <w:r>
      <w:rPr>
        <w:b/>
        <w:bCs/>
        <w:lang w:val="uk-UA"/>
      </w:rPr>
      <w:fldChar w:fldCharType="begin"/>
    </w:r>
    <w:r>
      <w:rPr>
        <w:b/>
        <w:bCs/>
        <w:lang w:val="uk-UA"/>
      </w:rPr>
      <w:instrText>NUMPAGES</w:instrText>
    </w:r>
    <w:r>
      <w:rPr>
        <w:b/>
        <w:bCs/>
        <w:lang w:val="uk-UA"/>
      </w:rPr>
      <w:fldChar w:fldCharType="separate"/>
    </w:r>
    <w:r>
      <w:rPr>
        <w:b/>
        <w:bCs/>
        <w:noProof/>
        <w:lang w:val="uk-UA"/>
      </w:rPr>
      <w:t>2</w:t>
    </w:r>
    <w:r>
      <w:rPr>
        <w:b/>
        <w:bCs/>
        <w:lang w:val="uk-UA"/>
      </w:rPr>
      <w:fldChar w:fldCharType="end"/>
    </w:r>
  </w:p>
  <w:p w:rsidR="005D399A" w:rsidRDefault="00987405">
    <w:pPr>
      <w:pStyle w:val="a6"/>
      <w:pBdr>
        <w:top w:val="thickThinMediumGap" w:sz="24" w:space="0" w:color="auto"/>
      </w:pBdr>
      <w:tabs>
        <w:tab w:val="left" w:pos="6237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9A" w:rsidRDefault="00987405">
    <w:pPr>
      <w:pStyle w:val="a4"/>
      <w:pBdr>
        <w:bottom w:val="thinThickMediumGap" w:sz="24" w:space="0" w:color="auto"/>
      </w:pBdr>
      <w:jc w:val="center"/>
      <w:rPr>
        <w:b/>
        <w:lang w:val="uk-UA"/>
      </w:rPr>
    </w:pPr>
    <w:bookmarkStart w:id="1" w:name="_Hlk215292294"/>
    <w:bookmarkStart w:id="2" w:name="_Hlk215292295"/>
    <w:bookmarkStart w:id="3" w:name="_Hlk215292296"/>
    <w:bookmarkStart w:id="4" w:name="_Hlk215292307"/>
    <w:bookmarkStart w:id="5" w:name="_Hlk215292308"/>
    <w:bookmarkStart w:id="6" w:name="_Hlk215292309"/>
    <w:r>
      <w:rPr>
        <w:b/>
      </w:rPr>
      <w:t>АБ «УКРГАЗБАНК</w:t>
    </w:r>
    <w:bookmarkEnd w:id="1"/>
    <w:bookmarkEnd w:id="2"/>
    <w:bookmarkEnd w:id="3"/>
    <w:bookmarkEnd w:id="4"/>
    <w:bookmarkEnd w:id="5"/>
    <w:bookmarkEnd w:id="6"/>
    <w:r>
      <w:rPr>
        <w:b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A99"/>
    <w:multiLevelType w:val="hybridMultilevel"/>
    <w:tmpl w:val="481E39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7230B"/>
    <w:multiLevelType w:val="hybridMultilevel"/>
    <w:tmpl w:val="9B14F264"/>
    <w:lvl w:ilvl="0" w:tplc="0A76B2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D1FB2"/>
    <w:multiLevelType w:val="hybridMultilevel"/>
    <w:tmpl w:val="78E6A702"/>
    <w:lvl w:ilvl="0" w:tplc="84FE88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44AF6"/>
    <w:multiLevelType w:val="hybridMultilevel"/>
    <w:tmpl w:val="AEB86648"/>
    <w:lvl w:ilvl="0" w:tplc="A5BC9EEE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4">
    <w:nsid w:val="637E17E0"/>
    <w:multiLevelType w:val="hybridMultilevel"/>
    <w:tmpl w:val="52B689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73225"/>
    <w:multiLevelType w:val="hybridMultilevel"/>
    <w:tmpl w:val="DB303D46"/>
    <w:lvl w:ilvl="0" w:tplc="F21A55D8">
      <w:numFmt w:val="bullet"/>
      <w:lvlText w:val="–"/>
      <w:lvlJc w:val="left"/>
      <w:pPr>
        <w:ind w:left="677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>
    <w:nsid w:val="69DF6944"/>
    <w:multiLevelType w:val="hybridMultilevel"/>
    <w:tmpl w:val="07466FD8"/>
    <w:lvl w:ilvl="0" w:tplc="EB8E28AE">
      <w:start w:val="1"/>
      <w:numFmt w:val="decimal"/>
      <w:lvlText w:val="%1."/>
      <w:lvlJc w:val="left"/>
      <w:pPr>
        <w:ind w:left="8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>
    <w:nsid w:val="6EF61F2F"/>
    <w:multiLevelType w:val="hybridMultilevel"/>
    <w:tmpl w:val="EF6C87AE"/>
    <w:lvl w:ilvl="0" w:tplc="A216A186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05"/>
    <w:rsid w:val="003835DE"/>
    <w:rsid w:val="0098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0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740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874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40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footer"/>
    <w:basedOn w:val="a"/>
    <w:link w:val="a7"/>
    <w:rsid w:val="009874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87405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lex">
    <w:name w:val="Îáû÷íûé.alex"/>
    <w:rsid w:val="00987405"/>
    <w:pPr>
      <w:widowControl w:val="0"/>
      <w:spacing w:after="0" w:line="240" w:lineRule="auto"/>
    </w:pPr>
    <w:rPr>
      <w:rFonts w:ascii="UkrainianJournal" w:eastAsia="Times New Roman" w:hAnsi="UkrainianJournal" w:cs="Times New Roman"/>
      <w:sz w:val="20"/>
      <w:szCs w:val="20"/>
      <w:lang w:eastAsia="ru-RU"/>
    </w:rPr>
  </w:style>
  <w:style w:type="paragraph" w:styleId="a8">
    <w:name w:val="Normal (Web)"/>
    <w:aliases w:val="Знак Знак Знак Знак,Знак Знак Знак,Знак Знак"/>
    <w:basedOn w:val="a"/>
    <w:link w:val="a9"/>
    <w:uiPriority w:val="99"/>
    <w:unhideWhenUsed/>
    <w:qFormat/>
    <w:rsid w:val="0098740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9">
    <w:name w:val="Обычный (веб) Знак"/>
    <w:aliases w:val="Знак Знак Знак Знак Знак,Знак Знак Знак Знак1,Знак Знак Знак1"/>
    <w:link w:val="a8"/>
    <w:uiPriority w:val="99"/>
    <w:rsid w:val="009874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0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740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874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40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footer"/>
    <w:basedOn w:val="a"/>
    <w:link w:val="a7"/>
    <w:rsid w:val="009874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87405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lex">
    <w:name w:val="Îáû÷íûé.alex"/>
    <w:rsid w:val="00987405"/>
    <w:pPr>
      <w:widowControl w:val="0"/>
      <w:spacing w:after="0" w:line="240" w:lineRule="auto"/>
    </w:pPr>
    <w:rPr>
      <w:rFonts w:ascii="UkrainianJournal" w:eastAsia="Times New Roman" w:hAnsi="UkrainianJournal" w:cs="Times New Roman"/>
      <w:sz w:val="20"/>
      <w:szCs w:val="20"/>
      <w:lang w:eastAsia="ru-RU"/>
    </w:rPr>
  </w:style>
  <w:style w:type="paragraph" w:styleId="a8">
    <w:name w:val="Normal (Web)"/>
    <w:aliases w:val="Знак Знак Знак Знак,Знак Знак Знак,Знак Знак"/>
    <w:basedOn w:val="a"/>
    <w:link w:val="a9"/>
    <w:uiPriority w:val="99"/>
    <w:unhideWhenUsed/>
    <w:qFormat/>
    <w:rsid w:val="0098740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9">
    <w:name w:val="Обычный (веб) Знак"/>
    <w:aliases w:val="Знак Знак Знак Знак Знак,Знак Знак Знак Знак1,Знак Знак Знак1"/>
    <w:link w:val="a8"/>
    <w:uiPriority w:val="99"/>
    <w:rsid w:val="009874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rgasbank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3801</Words>
  <Characters>2167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Торшина Ірина Олександрівна</dc:creator>
  <cp:lastModifiedBy>Торшина Ірина Олександрівна</cp:lastModifiedBy>
  <cp:revision>1</cp:revision>
  <dcterms:created xsi:type="dcterms:W3CDTF">2019-02-18T14:57:00Z</dcterms:created>
  <dcterms:modified xsi:type="dcterms:W3CDTF">2019-02-18T14:58:00Z</dcterms:modified>
</cp:coreProperties>
</file>