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5245"/>
        <w:gridCol w:w="5529"/>
      </w:tblGrid>
      <w:tr w:rsidR="005C201B" w:rsidRPr="00D305F8" w:rsidTr="003F1CF7">
        <w:tc>
          <w:tcPr>
            <w:tcW w:w="5245" w:type="dxa"/>
            <w:shd w:val="clear" w:color="auto" w:fill="auto"/>
          </w:tcPr>
          <w:p w:rsidR="005C201B" w:rsidRPr="00D305F8" w:rsidRDefault="005C201B" w:rsidP="003F1CF7">
            <w:pPr>
              <w:tabs>
                <w:tab w:val="left" w:pos="17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shd w:val="clear" w:color="auto" w:fill="auto"/>
          </w:tcPr>
          <w:p w:rsidR="005C201B" w:rsidRPr="00D305F8" w:rsidRDefault="005C201B" w:rsidP="003F1CF7">
            <w:pPr>
              <w:tabs>
                <w:tab w:val="left" w:pos="4065"/>
              </w:tabs>
              <w:jc w:val="right"/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</w:tr>
    </w:tbl>
    <w:p w:rsidR="005C201B" w:rsidRDefault="005C201B" w:rsidP="005C201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5C201B" w:rsidRPr="00930410" w:rsidRDefault="005C201B" w:rsidP="005C201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0C6527">
        <w:rPr>
          <w:i/>
          <w:color w:val="808080"/>
          <w:sz w:val="20"/>
          <w:szCs w:val="20"/>
          <w:lang w:val="uk-UA"/>
        </w:rPr>
        <w:t xml:space="preserve">  </w:t>
      </w: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5C201B" w:rsidRPr="00930410" w:rsidRDefault="005C201B" w:rsidP="005C201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5C201B" w:rsidRPr="000C6527" w:rsidRDefault="005C201B" w:rsidP="005C201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5C201B" w:rsidRPr="000C6527" w:rsidRDefault="005C201B" w:rsidP="005C201B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ЗАЯВА на приєднання</w:t>
      </w:r>
      <w:r w:rsidRPr="000C6527">
        <w:rPr>
          <w:b/>
          <w:color w:val="FF0000"/>
          <w:sz w:val="20"/>
          <w:szCs w:val="20"/>
          <w:lang w:val="uk-UA"/>
        </w:rPr>
        <w:t xml:space="preserve"> </w:t>
      </w:r>
    </w:p>
    <w:p w:rsidR="005C201B" w:rsidRPr="000C6527" w:rsidRDefault="005C201B" w:rsidP="005C201B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5C201B" w:rsidRPr="000C6527" w:rsidRDefault="005C201B" w:rsidP="005C201B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0C6527">
        <w:rPr>
          <w:b/>
          <w:sz w:val="20"/>
          <w:szCs w:val="20"/>
          <w:lang w:val="uk-UA"/>
        </w:rPr>
        <w:t>№_______________ від __.__.20__</w:t>
      </w:r>
    </w:p>
    <w:p w:rsidR="005C201B" w:rsidRPr="000C6527" w:rsidRDefault="005C201B" w:rsidP="005C201B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5C201B" w:rsidRPr="000C6527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5C201B" w:rsidRPr="000C6527" w:rsidRDefault="005C201B" w:rsidP="005C201B">
            <w:pPr>
              <w:numPr>
                <w:ilvl w:val="0"/>
                <w:numId w:val="2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Д</w:t>
            </w:r>
            <w:r>
              <w:rPr>
                <w:b/>
                <w:sz w:val="20"/>
                <w:szCs w:val="20"/>
                <w:lang w:val="uk-UA"/>
              </w:rPr>
              <w:t>ані</w:t>
            </w:r>
            <w:r w:rsidRPr="000C6527">
              <w:rPr>
                <w:b/>
                <w:sz w:val="20"/>
                <w:szCs w:val="20"/>
                <w:lang w:val="uk-UA"/>
              </w:rPr>
              <w:t xml:space="preserve"> К</w:t>
            </w:r>
            <w:r>
              <w:rPr>
                <w:b/>
                <w:sz w:val="20"/>
                <w:szCs w:val="20"/>
                <w:lang w:val="uk-UA"/>
              </w:rPr>
              <w:t>лієнта</w:t>
            </w:r>
          </w:p>
        </w:tc>
      </w:tr>
      <w:tr w:rsidR="005C201B" w:rsidRPr="000C6527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5C201B" w:rsidRPr="000C6527" w:rsidRDefault="005C201B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5C201B" w:rsidRPr="003A13DB" w:rsidRDefault="005C201B" w:rsidP="003F1CF7">
            <w:pPr>
              <w:ind w:left="-58"/>
              <w:rPr>
                <w:i/>
                <w:color w:val="7F7F7F"/>
                <w:sz w:val="20"/>
                <w:szCs w:val="20"/>
                <w:lang w:val="uk-UA"/>
              </w:rPr>
            </w:pPr>
            <w:r w:rsidRPr="003A13DB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Клієнта, що збігається з найменуванням, яке заявлено у Картці із зразками підписів)</w:t>
            </w:r>
          </w:p>
        </w:tc>
      </w:tr>
      <w:tr w:rsidR="005C201B" w:rsidRPr="000C6527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0C6527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0C6527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ІПН </w:t>
            </w:r>
            <w:r w:rsidRPr="000C6527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hRule="exact" w:val="30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5271D0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Обрана система оподаткування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01B" w:rsidRPr="000C6527" w:rsidRDefault="005C201B" w:rsidP="005C201B">
            <w:pPr>
              <w:numPr>
                <w:ilvl w:val="0"/>
                <w:numId w:val="2"/>
              </w:numPr>
              <w:tabs>
                <w:tab w:val="left" w:pos="459"/>
              </w:tabs>
              <w:ind w:left="301" w:hanging="125"/>
              <w:rPr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5C201B" w:rsidRPr="000C6527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5C201B" w:rsidRPr="000C6527" w:rsidRDefault="005C201B" w:rsidP="005C201B">
            <w:pPr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</w:p>
        </w:tc>
      </w:tr>
      <w:tr w:rsidR="005C201B" w:rsidRPr="000C6527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01B" w:rsidRPr="00E4544B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Я, ______ </w:t>
            </w:r>
            <w:r w:rsidRPr="000C6527"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з</w:t>
            </w:r>
            <w:r w:rsidRPr="000C6527">
              <w:rPr>
                <w:i/>
                <w:color w:val="008000"/>
                <w:sz w:val="20"/>
                <w:szCs w:val="20"/>
                <w:lang w:val="uk-UA"/>
              </w:rPr>
              <w:t>азначається посада та ПІБ особи, що представляє Клієнта перед Банком</w:t>
            </w:r>
            <w:r w:rsidRPr="000C6527">
              <w:rPr>
                <w:i/>
                <w:color w:val="008000"/>
                <w:sz w:val="20"/>
                <w:szCs w:val="20"/>
              </w:rPr>
              <w:t>&gt;</w:t>
            </w:r>
            <w:r w:rsidRPr="000C6527">
              <w:rPr>
                <w:sz w:val="20"/>
                <w:szCs w:val="20"/>
                <w:lang w:val="uk-UA"/>
              </w:rPr>
              <w:t xml:space="preserve"> підписанням  цієї Заяви на приєднання до Договору комплексного банківського обслуговування суб’єктів господарювання (далі – Договір), </w:t>
            </w:r>
            <w:r w:rsidRPr="00E4544B">
              <w:rPr>
                <w:sz w:val="20"/>
                <w:szCs w:val="20"/>
                <w:lang w:val="uk-UA"/>
              </w:rPr>
              <w:t>погоджуюсь на підключення до передбачених Договором Послуг:</w:t>
            </w:r>
          </w:p>
          <w:p w:rsidR="005C201B" w:rsidRPr="00E4544B" w:rsidRDefault="005C201B" w:rsidP="003F1CF7">
            <w:pPr>
              <w:rPr>
                <w:sz w:val="20"/>
                <w:szCs w:val="20"/>
                <w:lang w:val="uk-UA"/>
              </w:rPr>
            </w:pPr>
            <w:r w:rsidRPr="00E4544B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E4544B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E4544B">
              <w:rPr>
                <w:sz w:val="20"/>
                <w:szCs w:val="20"/>
                <w:lang w:val="uk-UA"/>
              </w:rPr>
              <w:t xml:space="preserve">   - зарплатно-картковий проект на умовах:</w:t>
            </w:r>
          </w:p>
          <w:p w:rsidR="005C201B" w:rsidRPr="00E4544B" w:rsidRDefault="005C201B" w:rsidP="005C201B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E4544B">
              <w:rPr>
                <w:sz w:val="20"/>
                <w:szCs w:val="20"/>
                <w:lang w:val="uk-UA"/>
              </w:rPr>
              <w:t>сплати вартості зарахування коштів на карткові рахунки працівників  – __,__% від суми (без ПДВ)</w:t>
            </w:r>
          </w:p>
          <w:p w:rsidR="005C201B" w:rsidRPr="00AB29B6" w:rsidRDefault="005C201B" w:rsidP="003F1CF7">
            <w:pPr>
              <w:ind w:right="-54"/>
              <w:rPr>
                <w:i/>
                <w:color w:val="008000"/>
                <w:sz w:val="20"/>
                <w:szCs w:val="20"/>
              </w:rPr>
            </w:pPr>
            <w:r w:rsidRPr="00AB29B6"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за необхідності доповнюється наступним, в іншому випадку - видаляється</w:t>
            </w:r>
            <w:r w:rsidRPr="00AB29B6">
              <w:rPr>
                <w:i/>
                <w:color w:val="008000"/>
                <w:sz w:val="20"/>
                <w:szCs w:val="20"/>
              </w:rPr>
              <w:t>&gt;</w:t>
            </w:r>
          </w:p>
          <w:p w:rsidR="005C201B" w:rsidRPr="00E4544B" w:rsidRDefault="005C201B" w:rsidP="005C201B">
            <w:pPr>
              <w:numPr>
                <w:ilvl w:val="0"/>
                <w:numId w:val="3"/>
              </w:numPr>
              <w:rPr>
                <w:sz w:val="20"/>
                <w:szCs w:val="20"/>
                <w:lang w:val="uk-UA"/>
              </w:rPr>
            </w:pPr>
            <w:r w:rsidRPr="00E4544B">
              <w:rPr>
                <w:sz w:val="20"/>
                <w:szCs w:val="20"/>
                <w:lang w:val="uk-UA"/>
              </w:rPr>
              <w:t>сплати вартості оформлення платіжної картки «Студентський квиток» – __,__ гривень за одиницю (без ПДВ)</w:t>
            </w:r>
          </w:p>
          <w:p w:rsidR="005C201B" w:rsidRDefault="005C201B" w:rsidP="003F1CF7">
            <w:pPr>
              <w:ind w:right="-54"/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5C201B" w:rsidRPr="00AB29B6" w:rsidRDefault="005C201B" w:rsidP="003F1CF7">
            <w:pPr>
              <w:ind w:right="-54"/>
              <w:rPr>
                <w:i/>
                <w:color w:val="008000"/>
                <w:sz w:val="20"/>
                <w:szCs w:val="20"/>
              </w:rPr>
            </w:pPr>
            <w:r w:rsidRPr="00AB29B6">
              <w:rPr>
                <w:i/>
                <w:color w:val="008000"/>
                <w:sz w:val="20"/>
                <w:szCs w:val="20"/>
              </w:rPr>
              <w:t>&lt;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>за необхідності доповнюється наступним, в іншому випадку - видаляється</w:t>
            </w:r>
            <w:r w:rsidRPr="00AB29B6">
              <w:rPr>
                <w:i/>
                <w:color w:val="008000"/>
                <w:sz w:val="20"/>
                <w:szCs w:val="20"/>
              </w:rPr>
              <w:t>&gt;</w:t>
            </w:r>
          </w:p>
          <w:p w:rsidR="005C201B" w:rsidRPr="00E4544B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E4544B">
              <w:rPr>
                <w:spacing w:val="-80"/>
                <w:position w:val="-4"/>
                <w:sz w:val="20"/>
                <w:szCs w:val="20"/>
                <w:lang w:val="uk-UA"/>
              </w:rPr>
              <w:sym w:font="Wingdings 2" w:char="F0A3"/>
            </w:r>
            <w:r w:rsidRPr="00E4544B">
              <w:rPr>
                <w:spacing w:val="-80"/>
                <w:position w:val="-4"/>
                <w:sz w:val="20"/>
                <w:szCs w:val="20"/>
                <w:lang w:val="uk-UA"/>
              </w:rPr>
              <w:t xml:space="preserve">             </w:t>
            </w:r>
            <w:r w:rsidRPr="00E4544B">
              <w:rPr>
                <w:sz w:val="20"/>
                <w:szCs w:val="20"/>
                <w:lang w:val="uk-UA"/>
              </w:rPr>
              <w:t xml:space="preserve">   - дистанційного обслуговування засобами Системи всіх відкритих та які будуть відкриті в майбутньому </w:t>
            </w:r>
          </w:p>
          <w:p w:rsidR="005C201B" w:rsidRPr="00E4544B" w:rsidRDefault="005C201B" w:rsidP="005C201B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  <w:lang w:val="uk-UA"/>
              </w:rPr>
            </w:pPr>
            <w:r w:rsidRPr="00E4544B">
              <w:rPr>
                <w:sz w:val="20"/>
                <w:szCs w:val="20"/>
                <w:lang w:val="uk-UA"/>
              </w:rPr>
              <w:t>Рахунків на умовах Тарифного плану «_____________»</w:t>
            </w:r>
          </w:p>
          <w:p w:rsidR="005C201B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C201B" w:rsidRPr="000C6527" w:rsidRDefault="005C201B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та підтверджую:</w:t>
            </w:r>
          </w:p>
          <w:p w:rsidR="005C201B" w:rsidRPr="000C6527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а</w:t>
            </w:r>
            <w:r w:rsidRPr="000C6527">
              <w:rPr>
                <w:sz w:val="20"/>
                <w:szCs w:val="20"/>
                <w:lang w:val="uk-UA"/>
              </w:rPr>
              <w:t>кцептування мною цієї З</w:t>
            </w:r>
            <w:r>
              <w:rPr>
                <w:sz w:val="20"/>
                <w:szCs w:val="20"/>
                <w:lang w:val="uk-UA"/>
              </w:rPr>
              <w:t>аяви на приєднання до Договору;</w:t>
            </w:r>
          </w:p>
          <w:p w:rsidR="005C201B" w:rsidRPr="00E4544B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щ</w:t>
            </w:r>
            <w:r w:rsidRPr="000C6527">
              <w:rPr>
                <w:sz w:val="20"/>
                <w:szCs w:val="20"/>
                <w:lang w:val="uk-UA"/>
              </w:rPr>
              <w:t xml:space="preserve">о всі умови </w:t>
            </w:r>
            <w:r w:rsidRPr="00E4544B">
              <w:rPr>
                <w:sz w:val="20"/>
                <w:szCs w:val="20"/>
                <w:lang w:val="uk-UA"/>
              </w:rPr>
              <w:t>Договору (в тому числі інформаційні додатки) та діючих в Банку Тарифів мені зрозумілі та не потребують додаткового тлумачення, свій примірник цієї Заяви на приєднання до Договору я отримав(</w:t>
            </w:r>
            <w:proofErr w:type="spellStart"/>
            <w:r w:rsidRPr="00E4544B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E4544B">
              <w:rPr>
                <w:sz w:val="20"/>
                <w:szCs w:val="20"/>
                <w:lang w:val="uk-UA"/>
              </w:rPr>
              <w:t xml:space="preserve">) в день акцептування мною цієї </w:t>
            </w:r>
            <w:r>
              <w:rPr>
                <w:sz w:val="20"/>
                <w:szCs w:val="20"/>
                <w:lang w:val="uk-UA"/>
              </w:rPr>
              <w:t>Заяви на приєднання до Договору;</w:t>
            </w:r>
          </w:p>
          <w:p w:rsidR="005C201B" w:rsidRPr="007A02BA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Pr="007A02BA">
              <w:rPr>
                <w:sz w:val="20"/>
                <w:szCs w:val="20"/>
                <w:lang w:val="uk-UA"/>
              </w:rPr>
              <w:t>о вся інформація, надана мною до Банку, є повною, достовірною у всіх відношеннях, і я зобов’язуюсь повідомляти Банк про будь-які зміни цієї інформації,</w:t>
            </w:r>
            <w:r w:rsidRPr="007564AC">
              <w:rPr>
                <w:sz w:val="20"/>
                <w:szCs w:val="20"/>
                <w:lang w:val="uk-UA"/>
              </w:rPr>
              <w:t xml:space="preserve"> що можуть статися протягом терміну дії Договору, не пізніше, ніж через 30 календарних днів з</w:t>
            </w:r>
            <w:r>
              <w:rPr>
                <w:sz w:val="20"/>
                <w:szCs w:val="20"/>
                <w:lang w:val="uk-UA"/>
              </w:rPr>
              <w:t xml:space="preserve"> дня набрання чинності цих змін;</w:t>
            </w:r>
          </w:p>
          <w:p w:rsidR="005C201B" w:rsidRPr="007A02BA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Pr="007A02BA">
              <w:rPr>
                <w:sz w:val="20"/>
                <w:szCs w:val="20"/>
                <w:lang w:val="uk-UA"/>
              </w:rPr>
              <w:t>о отримав(</w:t>
            </w:r>
            <w:proofErr w:type="spellStart"/>
            <w:r w:rsidRPr="007A02BA">
              <w:rPr>
                <w:sz w:val="20"/>
                <w:szCs w:val="20"/>
                <w:lang w:val="uk-UA"/>
              </w:rPr>
              <w:t>ла</w:t>
            </w:r>
            <w:proofErr w:type="spellEnd"/>
            <w:r w:rsidRPr="007A02BA">
              <w:rPr>
                <w:sz w:val="20"/>
                <w:szCs w:val="20"/>
                <w:lang w:val="uk-UA"/>
              </w:rPr>
              <w:t>) від Банку інформацію, зазначену в частині другій статті 12 ЗУ «Про фінансові послуги та державне регулювання ринк</w:t>
            </w:r>
            <w:r w:rsidRPr="007564AC">
              <w:rPr>
                <w:sz w:val="20"/>
                <w:szCs w:val="20"/>
                <w:lang w:val="uk-UA"/>
              </w:rPr>
              <w:t xml:space="preserve">ів фінансових послуг», до підписання цієї </w:t>
            </w:r>
            <w:r>
              <w:rPr>
                <w:sz w:val="20"/>
                <w:szCs w:val="20"/>
                <w:lang w:val="uk-UA"/>
              </w:rPr>
              <w:t>Заяви на приєднання до Договору;</w:t>
            </w:r>
          </w:p>
          <w:p w:rsidR="005C201B" w:rsidRPr="007A02BA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Pr="007A02BA">
              <w:rPr>
                <w:sz w:val="20"/>
                <w:szCs w:val="20"/>
                <w:lang w:val="uk-UA"/>
              </w:rPr>
              <w:t>о це повідомлення є достатнім для встановлення Банком визначених в ньому умов обслуговування Рахунку(</w:t>
            </w:r>
            <w:proofErr w:type="spellStart"/>
            <w:r w:rsidRPr="007A02BA">
              <w:rPr>
                <w:sz w:val="20"/>
                <w:szCs w:val="20"/>
                <w:lang w:val="uk-UA"/>
              </w:rPr>
              <w:t>ів</w:t>
            </w:r>
            <w:proofErr w:type="spellEnd"/>
            <w:r w:rsidRPr="007A02BA">
              <w:rPr>
                <w:sz w:val="20"/>
                <w:szCs w:val="20"/>
                <w:lang w:val="uk-UA"/>
              </w:rPr>
              <w:t>) та за своєю юридичною силою прирівнюється до підписаних уповноваженою осо</w:t>
            </w:r>
            <w:r w:rsidRPr="007564AC">
              <w:rPr>
                <w:sz w:val="20"/>
                <w:szCs w:val="20"/>
                <w:lang w:val="uk-UA"/>
              </w:rPr>
              <w:t>бою Клієнта і завіреними відбитками печатки</w:t>
            </w:r>
            <w:r>
              <w:rPr>
                <w:sz w:val="20"/>
                <w:szCs w:val="20"/>
                <w:lang w:val="uk-UA"/>
              </w:rPr>
              <w:t xml:space="preserve"> Клієнта (за наявності) Тарифів;</w:t>
            </w:r>
          </w:p>
          <w:p w:rsidR="005C201B" w:rsidRDefault="005C201B" w:rsidP="005C201B">
            <w:pPr>
              <w:numPr>
                <w:ilvl w:val="0"/>
                <w:numId w:val="1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</w:t>
            </w:r>
            <w:r w:rsidRPr="007A02BA">
              <w:rPr>
                <w:sz w:val="20"/>
                <w:szCs w:val="20"/>
                <w:lang w:val="uk-UA"/>
              </w:rPr>
              <w:t>о перераховуватиму грошові кошти</w:t>
            </w:r>
            <w:r w:rsidRPr="005271D0">
              <w:rPr>
                <w:sz w:val="20"/>
                <w:szCs w:val="20"/>
                <w:lang w:val="uk-UA"/>
              </w:rPr>
              <w:t>, згідно наданих Банком реквізитів,</w:t>
            </w:r>
            <w:r w:rsidRPr="007A02BA">
              <w:rPr>
                <w:sz w:val="20"/>
                <w:szCs w:val="20"/>
                <w:lang w:val="uk-UA"/>
              </w:rPr>
              <w:t xml:space="preserve"> в сумі</w:t>
            </w:r>
            <w:r>
              <w:rPr>
                <w:sz w:val="20"/>
                <w:szCs w:val="20"/>
                <w:lang w:val="uk-UA"/>
              </w:rPr>
              <w:t>:</w:t>
            </w:r>
          </w:p>
          <w:p w:rsidR="005C201B" w:rsidRPr="007A02BA" w:rsidRDefault="005C201B" w:rsidP="003F1CF7">
            <w:p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- </w:t>
            </w:r>
            <w:r w:rsidRPr="007A02BA">
              <w:rPr>
                <w:sz w:val="20"/>
                <w:szCs w:val="20"/>
                <w:lang w:val="uk-UA"/>
              </w:rPr>
              <w:t>заробітної плати та/або інших виплат, передбачених чинним законодавством України а саме:</w:t>
            </w:r>
          </w:p>
          <w:p w:rsidR="005C201B" w:rsidRDefault="005C201B" w:rsidP="003F1CF7">
            <w:pPr>
              <w:ind w:left="601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E4544B">
              <w:rPr>
                <w:sz w:val="20"/>
                <w:szCs w:val="20"/>
                <w:lang w:val="uk-UA"/>
              </w:rPr>
              <w:t xml:space="preserve">Інший рахунок №2909________, в АБ «УКРГАЗБАНК», код </w:t>
            </w:r>
            <w:r w:rsidRPr="005271D0">
              <w:rPr>
                <w:sz w:val="20"/>
                <w:szCs w:val="20"/>
                <w:lang w:val="uk-UA"/>
              </w:rPr>
              <w:t>Б</w:t>
            </w:r>
            <w:r w:rsidRPr="00E4544B">
              <w:rPr>
                <w:sz w:val="20"/>
                <w:szCs w:val="20"/>
                <w:lang w:val="uk-UA"/>
              </w:rPr>
              <w:t xml:space="preserve">анку 320478, код ЄДРПОУ _________ 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код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 xml:space="preserve"> </w:t>
            </w:r>
            <w:r w:rsidRPr="00581FA3">
              <w:rPr>
                <w:i/>
                <w:color w:val="008000"/>
                <w:sz w:val="18"/>
                <w:szCs w:val="20"/>
                <w:lang w:val="uk-UA"/>
              </w:rPr>
              <w:t>Клієнт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а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  <w:r>
              <w:rPr>
                <w:i/>
                <w:color w:val="008000"/>
                <w:sz w:val="18"/>
                <w:szCs w:val="20"/>
                <w:lang w:val="uk-UA"/>
              </w:rPr>
              <w:t>;</w:t>
            </w:r>
          </w:p>
          <w:p w:rsidR="005C201B" w:rsidRPr="005271D0" w:rsidRDefault="005C201B" w:rsidP="005C201B">
            <w:pPr>
              <w:numPr>
                <w:ilvl w:val="0"/>
                <w:numId w:val="8"/>
              </w:num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вартості зарахування коштів на карткові рахунки працівників, а саме:</w:t>
            </w:r>
          </w:p>
          <w:p w:rsidR="005C201B" w:rsidRPr="00DE6C11" w:rsidRDefault="005C201B" w:rsidP="003F1CF7">
            <w:pPr>
              <w:ind w:left="601"/>
              <w:jc w:val="both"/>
              <w:rPr>
                <w:color w:val="0000FF"/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Інший рахунок № 2909_______, в АБ «УКРГАЗБАНК», код Банку 320478, код ЄДРПОУ _________</w:t>
            </w:r>
            <w:r w:rsidRPr="00DE6C11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5271D0">
              <w:rPr>
                <w:i/>
                <w:color w:val="008000"/>
                <w:sz w:val="20"/>
                <w:szCs w:val="20"/>
                <w:lang w:val="uk-UA"/>
              </w:rPr>
              <w:t>&lt;код Клієнта &gt;</w:t>
            </w:r>
          </w:p>
          <w:p w:rsidR="005C201B" w:rsidRPr="005271D0" w:rsidRDefault="005C201B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5271D0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5271D0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5271D0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5C201B" w:rsidRPr="005271D0" w:rsidRDefault="005C201B" w:rsidP="005C201B">
            <w:pPr>
              <w:numPr>
                <w:ilvl w:val="0"/>
                <w:numId w:val="4"/>
              </w:numPr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ознайомлення:</w:t>
            </w:r>
          </w:p>
          <w:p w:rsidR="005C201B" w:rsidRPr="005271D0" w:rsidRDefault="005C201B" w:rsidP="005C201B">
            <w:pPr>
              <w:numPr>
                <w:ilvl w:val="0"/>
                <w:numId w:val="5"/>
              </w:num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з умовами, за якими Фонд гарантування вкладів фізичних осіб (далі – Фонд) гарантує Клієнту відшкодування коштів, що розміщені на його Рахунку(ах), відкритому(</w:t>
            </w:r>
            <w:proofErr w:type="spellStart"/>
            <w:r w:rsidRPr="005271D0">
              <w:rPr>
                <w:sz w:val="20"/>
                <w:szCs w:val="20"/>
                <w:lang w:val="uk-UA"/>
              </w:rPr>
              <w:t>их</w:t>
            </w:r>
            <w:proofErr w:type="spellEnd"/>
            <w:r w:rsidRPr="005271D0">
              <w:rPr>
                <w:sz w:val="20"/>
                <w:szCs w:val="20"/>
                <w:lang w:val="uk-UA"/>
              </w:rPr>
              <w:t>) на умовах Договору;</w:t>
            </w:r>
          </w:p>
          <w:p w:rsidR="005C201B" w:rsidRPr="005271D0" w:rsidRDefault="005C201B" w:rsidP="005C201B">
            <w:pPr>
              <w:numPr>
                <w:ilvl w:val="0"/>
                <w:numId w:val="5"/>
              </w:numPr>
              <w:ind w:left="317" w:hanging="142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з довідкою про систему гарантування вкладів фізичних осіб, що є додатком до Порядку здійснення Фондом гарантування вкладів фізичних осіб захисту прав та охоронюваних законом інтересів вкладників, затвердженого рішенням виконавчої дирекції Фонду гарантування вкладів фізичних осіб від 26.05.2016 № 825.</w:t>
            </w:r>
          </w:p>
          <w:p w:rsidR="005C201B" w:rsidRPr="008F34FA" w:rsidRDefault="005C201B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02618A">
              <w:rPr>
                <w:i/>
                <w:color w:val="008000"/>
                <w:sz w:val="18"/>
                <w:szCs w:val="20"/>
                <w:lang w:val="uk-UA"/>
              </w:rPr>
              <w:t xml:space="preserve">&lt;якщо діючий </w:t>
            </w:r>
            <w:r w:rsidRPr="0002618A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мігрує із старого договору ЗКП на комплексний договір публічної форми</w:t>
            </w:r>
            <w:r w:rsidRPr="008F34FA">
              <w:rPr>
                <w:i/>
                <w:color w:val="008000"/>
                <w:sz w:val="18"/>
                <w:szCs w:val="20"/>
                <w:lang w:val="uk-UA"/>
              </w:rPr>
              <w:t>&gt;</w:t>
            </w:r>
          </w:p>
          <w:p w:rsidR="005C201B" w:rsidRPr="00E4544B" w:rsidRDefault="005C201B" w:rsidP="005C201B">
            <w:pPr>
              <w:numPr>
                <w:ilvl w:val="0"/>
                <w:numId w:val="4"/>
              </w:numPr>
              <w:tabs>
                <w:tab w:val="left" w:pos="175"/>
              </w:tabs>
              <w:ind w:left="175" w:hanging="175"/>
              <w:jc w:val="both"/>
              <w:rPr>
                <w:sz w:val="20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>з</w:t>
            </w:r>
            <w:r w:rsidRPr="000C6527">
              <w:rPr>
                <w:sz w:val="20"/>
                <w:szCs w:val="20"/>
                <w:lang w:val="uk-UA"/>
              </w:rPr>
              <w:t xml:space="preserve"> «__» ____________ 20__ договори за якими Банком надавались </w:t>
            </w:r>
            <w:r w:rsidRPr="00E4544B">
              <w:rPr>
                <w:sz w:val="20"/>
                <w:szCs w:val="20"/>
                <w:lang w:val="uk-UA"/>
              </w:rPr>
              <w:t xml:space="preserve">Клієнту послуги розрахункового обслуговування щодо зарахування на відкриті в Банку поточні рахунки, операції за якими здійснюються з використанням платіжних карток  працівникам Клієнта заробітної плати та інших виплат, передбачених чинним законодавством України та в разі надання послуг дистанційного обслуговування та/або обслуговування клієнта в електронній системі «Клієнт-Інтернет-Банк» виключно для обслуговування зарплатно-карткового проекту втрачають чинність та рахунки, які обслуговувались в рамках таких договорів, з дати визначеної цим пунктом, обслуговуватимуться на умовах Договору та обумовлених </w:t>
            </w:r>
            <w:r w:rsidRPr="00E4544B">
              <w:rPr>
                <w:sz w:val="20"/>
                <w:szCs w:val="20"/>
                <w:lang w:val="uk-UA"/>
              </w:rPr>
              <w:lastRenderedPageBreak/>
              <w:t>Тарифів.</w:t>
            </w:r>
          </w:p>
          <w:p w:rsidR="005C201B" w:rsidRPr="00581FA3" w:rsidRDefault="005C201B" w:rsidP="003F1CF7">
            <w:pPr>
              <w:tabs>
                <w:tab w:val="left" w:pos="318"/>
              </w:tabs>
              <w:ind w:left="317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C201B" w:rsidRPr="008F34FA" w:rsidRDefault="005C201B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(Посада керівника/найменування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C201B" w:rsidRPr="008F34FA" w:rsidRDefault="005C201B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5C201B" w:rsidRPr="008F34FA" w:rsidRDefault="005C201B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C201B" w:rsidRPr="008F34FA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</w:p>
          <w:p w:rsidR="005C201B" w:rsidRPr="008F34FA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5C201B" w:rsidRPr="008F34FA" w:rsidRDefault="005C201B" w:rsidP="003F1CF7">
            <w:pPr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  <w:p w:rsidR="005C201B" w:rsidRPr="008F34FA" w:rsidRDefault="005C201B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5C201B" w:rsidRPr="008F34FA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5C201B" w:rsidRPr="008F34FA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5C201B" w:rsidRDefault="005C201B" w:rsidP="005C201B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5C201B" w:rsidRPr="000C6527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0C6527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5C201B" w:rsidRPr="000C6527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Заяву на приєднання до Договору прийняв, документи перевірив.           </w:t>
            </w:r>
          </w:p>
          <w:p w:rsidR="005C201B" w:rsidRPr="00AE3CA9" w:rsidRDefault="005C201B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5271D0">
              <w:rPr>
                <w:sz w:val="20"/>
                <w:szCs w:val="20"/>
                <w:lang w:val="uk-UA"/>
              </w:rPr>
              <w:t xml:space="preserve">Перевірено </w:t>
            </w:r>
            <w:r w:rsidRPr="00D4703E">
              <w:rPr>
                <w:sz w:val="20"/>
                <w:szCs w:val="20"/>
                <w:lang w:val="uk-UA"/>
              </w:rPr>
              <w:t>справжність</w:t>
            </w:r>
            <w:r w:rsidRPr="000C6527">
              <w:rPr>
                <w:sz w:val="20"/>
                <w:szCs w:val="20"/>
                <w:lang w:val="uk-UA"/>
              </w:rPr>
              <w:t xml:space="preserve">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C201B" w:rsidRPr="00655D2A" w:rsidRDefault="005C201B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655D2A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5C201B" w:rsidRPr="000C6527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5C201B" w:rsidRPr="000C6527" w:rsidRDefault="005C201B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5C201B" w:rsidRPr="00AE3CA9" w:rsidRDefault="005C201B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AE3CA9" w:rsidRDefault="005C201B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AE3CA9" w:rsidRDefault="005C201B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AE3CA9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C201B" w:rsidRPr="00AE3CA9" w:rsidRDefault="005C201B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5C201B" w:rsidRPr="00AE3CA9" w:rsidRDefault="005C201B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5C201B" w:rsidRPr="000C6527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5C201B" w:rsidRPr="000C6527" w:rsidRDefault="005C201B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0C6527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5C201B" w:rsidRPr="00EB445E" w:rsidRDefault="005C201B" w:rsidP="005C201B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lang w:val="uk-UA"/>
        </w:rPr>
      </w:pPr>
      <w:bookmarkStart w:id="0" w:name="_GoBack"/>
      <w:bookmarkEnd w:id="0"/>
    </w:p>
    <w:sectPr w:rsidR="005C201B" w:rsidRPr="00EB445E">
      <w:headerReference w:type="default" r:id="rId6"/>
      <w:footerReference w:type="default" r:id="rId7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5C201B">
    <w:pPr>
      <w:pStyle w:val="a5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1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5C201B">
    <w:pPr>
      <w:pStyle w:val="a5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5C201B">
    <w:pPr>
      <w:pStyle w:val="a3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308"/>
    <w:multiLevelType w:val="hybridMultilevel"/>
    <w:tmpl w:val="185CC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A76B2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101A7"/>
    <w:multiLevelType w:val="hybridMultilevel"/>
    <w:tmpl w:val="C9DEEC4C"/>
    <w:lvl w:ilvl="0" w:tplc="DADCB002">
      <w:start w:val="1"/>
      <w:numFmt w:val="bullet"/>
      <w:lvlText w:val="-"/>
      <w:lvlJc w:val="left"/>
      <w:pPr>
        <w:ind w:left="961" w:hanging="360"/>
      </w:pPr>
      <w:rPr>
        <w:rFonts w:ascii="Times New Roman" w:eastAsia="MS Mincho" w:hAnsi="Times New Roman" w:cs="Times New Roman" w:hint="default"/>
        <w:i/>
        <w:color w:val="008000"/>
        <w:sz w:val="18"/>
      </w:rPr>
    </w:lvl>
    <w:lvl w:ilvl="1" w:tplc="041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4AB07B5C"/>
    <w:multiLevelType w:val="hybridMultilevel"/>
    <w:tmpl w:val="46DCC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11E3561"/>
    <w:multiLevelType w:val="hybridMultilevel"/>
    <w:tmpl w:val="F642C5FE"/>
    <w:lvl w:ilvl="0" w:tplc="ADCACD7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5EC860B6"/>
    <w:multiLevelType w:val="hybridMultilevel"/>
    <w:tmpl w:val="F640AD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B"/>
    <w:rsid w:val="003835DE"/>
    <w:rsid w:val="005C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0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5C2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01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5C201B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1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0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201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rsid w:val="005C20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201B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5C201B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3204</Words>
  <Characters>1827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2019-02-18T15:19:00Z</dcterms:created>
  <dcterms:modified xsi:type="dcterms:W3CDTF">2019-02-18T15:21:00Z</dcterms:modified>
</cp:coreProperties>
</file>