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5E340" w14:textId="77777777" w:rsidR="00346982" w:rsidRPr="00360771" w:rsidRDefault="00346982" w:rsidP="00346982">
      <w:pPr>
        <w:jc w:val="center"/>
        <w:rPr>
          <w:rStyle w:val="FontStyle14"/>
          <w:lang w:val="uk-UA"/>
        </w:rPr>
      </w:pPr>
      <w:r w:rsidRPr="00360771">
        <w:rPr>
          <w:rStyle w:val="FontStyle14"/>
          <w:lang w:val="uk-UA"/>
        </w:rPr>
        <w:t>ОФІЦІЙНІ ПРАВИЛА АКЦІЇ</w:t>
      </w:r>
    </w:p>
    <w:p w14:paraId="518BD3C8" w14:textId="5C5C7025" w:rsidR="00346982" w:rsidRPr="00094CE3" w:rsidRDefault="00D3796F" w:rsidP="00346982">
      <w:pPr>
        <w:pStyle w:val="Style2"/>
        <w:widowControl/>
        <w:tabs>
          <w:tab w:val="left" w:pos="426"/>
          <w:tab w:val="left" w:pos="1276"/>
          <w:tab w:val="left" w:pos="2030"/>
        </w:tabs>
        <w:spacing w:line="240" w:lineRule="auto"/>
        <w:ind w:left="1358" w:right="1277" w:firstLine="336"/>
        <w:rPr>
          <w:i/>
          <w:sz w:val="20"/>
          <w:szCs w:val="20"/>
          <w:lang w:val="uk-UA"/>
        </w:rPr>
      </w:pPr>
      <w:r>
        <w:rPr>
          <w:rStyle w:val="FontStyle14"/>
          <w:i/>
          <w:lang w:val="uk-UA"/>
        </w:rPr>
        <w:t>«Своїх не минаємо – українське обираємо</w:t>
      </w:r>
      <w:r w:rsidR="00346982" w:rsidRPr="00360771">
        <w:rPr>
          <w:rStyle w:val="FontStyle14"/>
          <w:i/>
          <w:lang w:val="uk-UA"/>
        </w:rPr>
        <w:t>»</w:t>
      </w:r>
    </w:p>
    <w:p w14:paraId="7C488F12" w14:textId="77777777" w:rsidR="00346982" w:rsidRPr="00094CE3" w:rsidRDefault="00346982" w:rsidP="00346982">
      <w:pPr>
        <w:pStyle w:val="Style2"/>
        <w:widowControl/>
        <w:tabs>
          <w:tab w:val="left" w:pos="426"/>
          <w:tab w:val="left" w:pos="1276"/>
        </w:tabs>
        <w:spacing w:line="240" w:lineRule="auto"/>
        <w:ind w:left="2410" w:right="2654" w:firstLine="426"/>
        <w:rPr>
          <w:sz w:val="20"/>
          <w:szCs w:val="20"/>
          <w:lang w:val="uk-UA"/>
        </w:rPr>
      </w:pPr>
      <w:r w:rsidRPr="00094CE3">
        <w:rPr>
          <w:sz w:val="20"/>
          <w:szCs w:val="20"/>
          <w:lang w:val="uk-UA"/>
        </w:rPr>
        <w:t xml:space="preserve">      (далі – «Правила»  та «Акція» відповідно)</w:t>
      </w:r>
    </w:p>
    <w:p w14:paraId="06A5A991" w14:textId="77777777" w:rsidR="00346982" w:rsidRPr="00094CE3" w:rsidRDefault="00346982" w:rsidP="00346982">
      <w:pPr>
        <w:pStyle w:val="ListParagraph1"/>
        <w:tabs>
          <w:tab w:val="left" w:pos="426"/>
          <w:tab w:val="left" w:pos="1276"/>
        </w:tabs>
        <w:ind w:left="0"/>
        <w:contextualSpacing/>
        <w:rPr>
          <w:b/>
          <w:sz w:val="20"/>
          <w:szCs w:val="20"/>
          <w:lang w:val="uk-UA"/>
        </w:rPr>
      </w:pPr>
    </w:p>
    <w:p w14:paraId="1C66D541" w14:textId="77777777" w:rsidR="00346982" w:rsidRPr="00094CE3" w:rsidRDefault="00346982" w:rsidP="00346982">
      <w:pPr>
        <w:widowControl w:val="0"/>
        <w:tabs>
          <w:tab w:val="left" w:pos="284"/>
        </w:tabs>
        <w:ind w:right="57"/>
        <w:jc w:val="both"/>
        <w:rPr>
          <w:sz w:val="20"/>
          <w:szCs w:val="20"/>
          <w:lang w:val="uk-UA"/>
        </w:rPr>
      </w:pPr>
      <w:r w:rsidRPr="00094CE3">
        <w:rPr>
          <w:b/>
          <w:sz w:val="20"/>
          <w:szCs w:val="20"/>
          <w:lang w:val="uk-UA"/>
        </w:rPr>
        <w:t xml:space="preserve"> ОРГАНІЗАТОР, ПАРТНЕР ТА </w:t>
      </w:r>
      <w:r w:rsidRPr="00094CE3">
        <w:rPr>
          <w:b/>
          <w:spacing w:val="-1"/>
          <w:sz w:val="20"/>
          <w:szCs w:val="20"/>
          <w:lang w:val="uk-UA"/>
        </w:rPr>
        <w:t>ВИКОНАВЕЦЬ</w:t>
      </w:r>
      <w:r w:rsidRPr="00094CE3">
        <w:rPr>
          <w:b/>
          <w:spacing w:val="-11"/>
          <w:sz w:val="20"/>
          <w:szCs w:val="20"/>
          <w:lang w:val="uk-UA"/>
        </w:rPr>
        <w:t xml:space="preserve"> </w:t>
      </w:r>
      <w:r w:rsidRPr="00094CE3">
        <w:rPr>
          <w:b/>
          <w:spacing w:val="-1"/>
          <w:sz w:val="20"/>
          <w:szCs w:val="20"/>
          <w:lang w:val="uk-UA"/>
        </w:rPr>
        <w:t>АКЦІЇ</w:t>
      </w:r>
    </w:p>
    <w:p w14:paraId="300FCD38" w14:textId="28D478E8" w:rsidR="00346982" w:rsidRPr="00094CE3" w:rsidRDefault="00346982" w:rsidP="00346982">
      <w:pPr>
        <w:pStyle w:val="a6"/>
        <w:widowControl w:val="0"/>
        <w:tabs>
          <w:tab w:val="left" w:pos="-426"/>
          <w:tab w:val="left" w:pos="0"/>
          <w:tab w:val="left" w:pos="426"/>
        </w:tabs>
        <w:spacing w:after="0"/>
        <w:ind w:left="57" w:right="57"/>
        <w:jc w:val="both"/>
        <w:rPr>
          <w:sz w:val="20"/>
          <w:szCs w:val="20"/>
          <w:lang w:val="uk-UA"/>
        </w:rPr>
      </w:pPr>
      <w:r w:rsidRPr="00094CE3">
        <w:rPr>
          <w:b/>
          <w:bCs/>
          <w:sz w:val="20"/>
          <w:szCs w:val="20"/>
          <w:lang w:val="uk-UA"/>
        </w:rPr>
        <w:t>Організатором Акції є ПУБЛІЧНЕ АКЦІОНЕРНЕ ТОВАРИСТВО АКЦІОНЕРНИЙ БАНК «УКРГАЗБАНК»</w:t>
      </w:r>
      <w:r w:rsidRPr="00094CE3">
        <w:rPr>
          <w:sz w:val="20"/>
          <w:szCs w:val="20"/>
          <w:lang w:val="uk-UA"/>
        </w:rPr>
        <w:t xml:space="preserve"> (далі – «Організатор», «Банк»), що знаходиться за адресою: адреса: </w:t>
      </w:r>
      <w:r w:rsidR="00AC663C">
        <w:rPr>
          <w:sz w:val="20"/>
          <w:szCs w:val="20"/>
          <w:lang w:val="uk-UA"/>
        </w:rPr>
        <w:t xml:space="preserve">Україна, </w:t>
      </w:r>
      <w:r w:rsidRPr="00094CE3">
        <w:rPr>
          <w:sz w:val="20"/>
          <w:szCs w:val="20"/>
          <w:lang w:val="uk-UA"/>
        </w:rPr>
        <w:t>01030, м. Київ, вул. Богдана Хмельницького, 16-22.</w:t>
      </w:r>
      <w:r w:rsidRPr="00094CE3">
        <w:rPr>
          <w:strike/>
          <w:sz w:val="20"/>
          <w:szCs w:val="20"/>
          <w:lang w:val="uk-UA"/>
        </w:rPr>
        <w:t xml:space="preserve">  </w:t>
      </w:r>
    </w:p>
    <w:p w14:paraId="6FC7C9F1" w14:textId="77777777" w:rsidR="00DC236D" w:rsidRPr="005E79A8" w:rsidRDefault="00DC236D" w:rsidP="00DC236D">
      <w:pPr>
        <w:pStyle w:val="a6"/>
        <w:widowControl w:val="0"/>
        <w:tabs>
          <w:tab w:val="left" w:pos="-426"/>
          <w:tab w:val="left" w:pos="0"/>
          <w:tab w:val="left" w:pos="426"/>
        </w:tabs>
        <w:spacing w:after="0"/>
        <w:ind w:left="57" w:right="57"/>
        <w:jc w:val="both"/>
        <w:rPr>
          <w:sz w:val="20"/>
          <w:szCs w:val="20"/>
          <w:lang w:val="uk-UA"/>
        </w:rPr>
      </w:pPr>
      <w:r w:rsidRPr="00FE71DC">
        <w:rPr>
          <w:b/>
          <w:bCs/>
          <w:spacing w:val="-1"/>
          <w:sz w:val="20"/>
          <w:szCs w:val="20"/>
          <w:lang w:val="uk-UA"/>
        </w:rPr>
        <w:t>Партнером</w:t>
      </w:r>
      <w:r w:rsidRPr="00FE71DC">
        <w:rPr>
          <w:b/>
          <w:bCs/>
          <w:spacing w:val="7"/>
          <w:sz w:val="20"/>
          <w:szCs w:val="20"/>
          <w:lang w:val="uk-UA"/>
        </w:rPr>
        <w:t xml:space="preserve"> </w:t>
      </w:r>
      <w:r w:rsidRPr="00FE71DC">
        <w:rPr>
          <w:b/>
          <w:bCs/>
          <w:spacing w:val="-1"/>
          <w:sz w:val="20"/>
          <w:szCs w:val="20"/>
          <w:lang w:val="uk-UA"/>
        </w:rPr>
        <w:t>Акції</w:t>
      </w:r>
      <w:r w:rsidRPr="00FE71DC">
        <w:rPr>
          <w:b/>
          <w:bCs/>
          <w:spacing w:val="6"/>
          <w:sz w:val="20"/>
          <w:szCs w:val="20"/>
          <w:lang w:val="uk-UA"/>
        </w:rPr>
        <w:t xml:space="preserve"> </w:t>
      </w:r>
      <w:r w:rsidRPr="00FE71DC">
        <w:rPr>
          <w:b/>
          <w:bCs/>
          <w:sz w:val="20"/>
          <w:szCs w:val="20"/>
          <w:lang w:val="uk-UA"/>
        </w:rPr>
        <w:t>є</w:t>
      </w:r>
      <w:r w:rsidRPr="00FE71DC">
        <w:rPr>
          <w:b/>
          <w:bCs/>
          <w:spacing w:val="7"/>
          <w:sz w:val="20"/>
          <w:szCs w:val="20"/>
          <w:lang w:val="uk-UA"/>
        </w:rPr>
        <w:t xml:space="preserve"> </w:t>
      </w:r>
      <w:r w:rsidRPr="00FE71DC">
        <w:rPr>
          <w:b/>
          <w:bCs/>
          <w:sz w:val="20"/>
          <w:szCs w:val="20"/>
          <w:lang w:val="uk-UA"/>
        </w:rPr>
        <w:t>Представництво</w:t>
      </w:r>
      <w:r w:rsidRPr="00FE71DC">
        <w:rPr>
          <w:b/>
          <w:bCs/>
          <w:spacing w:val="8"/>
          <w:sz w:val="20"/>
          <w:szCs w:val="20"/>
          <w:lang w:val="uk-UA"/>
        </w:rPr>
        <w:t xml:space="preserve"> </w:t>
      </w:r>
      <w:r w:rsidRPr="00FE71DC">
        <w:rPr>
          <w:b/>
          <w:bCs/>
          <w:sz w:val="20"/>
          <w:szCs w:val="20"/>
          <w:lang w:val="uk-UA"/>
        </w:rPr>
        <w:t>Mastercard</w:t>
      </w:r>
      <w:r w:rsidRPr="007D1DE7">
        <w:rPr>
          <w:b/>
          <w:bCs/>
          <w:sz w:val="20"/>
          <w:szCs w:val="20"/>
          <w:lang w:val="uk-UA"/>
        </w:rPr>
        <w:t xml:space="preserve"> Europe SA</w:t>
      </w:r>
      <w:r w:rsidRPr="007D1DE7">
        <w:rPr>
          <w:b/>
          <w:bCs/>
          <w:spacing w:val="3"/>
          <w:sz w:val="20"/>
          <w:szCs w:val="20"/>
          <w:lang w:val="uk-UA"/>
        </w:rPr>
        <w:t xml:space="preserve"> </w:t>
      </w:r>
      <w:r w:rsidRPr="007D1DE7">
        <w:rPr>
          <w:b/>
          <w:bCs/>
          <w:sz w:val="20"/>
          <w:szCs w:val="20"/>
          <w:lang w:val="uk-UA"/>
        </w:rPr>
        <w:t>в</w:t>
      </w:r>
      <w:r w:rsidRPr="007D1DE7">
        <w:rPr>
          <w:b/>
          <w:bCs/>
          <w:spacing w:val="6"/>
          <w:sz w:val="20"/>
          <w:szCs w:val="20"/>
          <w:lang w:val="uk-UA"/>
        </w:rPr>
        <w:t xml:space="preserve"> </w:t>
      </w:r>
      <w:r w:rsidRPr="007D1DE7">
        <w:rPr>
          <w:b/>
          <w:bCs/>
          <w:spacing w:val="-1"/>
          <w:sz w:val="20"/>
          <w:szCs w:val="20"/>
          <w:lang w:val="uk-UA"/>
        </w:rPr>
        <w:t>Україні</w:t>
      </w:r>
      <w:r w:rsidRPr="005E79A8">
        <w:rPr>
          <w:spacing w:val="6"/>
          <w:sz w:val="20"/>
          <w:szCs w:val="20"/>
          <w:lang w:val="uk-UA"/>
        </w:rPr>
        <w:t xml:space="preserve"> </w:t>
      </w:r>
      <w:r w:rsidRPr="005E79A8">
        <w:rPr>
          <w:sz w:val="20"/>
          <w:szCs w:val="20"/>
          <w:lang w:val="uk-UA"/>
        </w:rPr>
        <w:t>(далі</w:t>
      </w:r>
      <w:r w:rsidRPr="005E79A8">
        <w:rPr>
          <w:spacing w:val="6"/>
          <w:sz w:val="20"/>
          <w:szCs w:val="20"/>
          <w:lang w:val="uk-UA"/>
        </w:rPr>
        <w:t xml:space="preserve"> </w:t>
      </w:r>
      <w:r w:rsidRPr="005E79A8">
        <w:rPr>
          <w:sz w:val="20"/>
          <w:szCs w:val="20"/>
          <w:lang w:val="uk-UA"/>
        </w:rPr>
        <w:t>–</w:t>
      </w:r>
      <w:r w:rsidRPr="005E79A8">
        <w:rPr>
          <w:spacing w:val="10"/>
          <w:sz w:val="20"/>
          <w:szCs w:val="20"/>
          <w:lang w:val="uk-UA"/>
        </w:rPr>
        <w:t xml:space="preserve"> </w:t>
      </w:r>
      <w:r w:rsidRPr="005E79A8">
        <w:rPr>
          <w:spacing w:val="-1"/>
          <w:sz w:val="20"/>
          <w:szCs w:val="20"/>
          <w:lang w:val="uk-UA"/>
        </w:rPr>
        <w:t>«Партнер»),</w:t>
      </w:r>
      <w:r w:rsidRPr="005E79A8">
        <w:rPr>
          <w:spacing w:val="6"/>
          <w:sz w:val="20"/>
          <w:szCs w:val="20"/>
          <w:lang w:val="uk-UA"/>
        </w:rPr>
        <w:t xml:space="preserve"> </w:t>
      </w:r>
      <w:r w:rsidRPr="005E79A8">
        <w:rPr>
          <w:spacing w:val="-1"/>
          <w:sz w:val="20"/>
          <w:szCs w:val="20"/>
          <w:lang w:val="uk-UA"/>
        </w:rPr>
        <w:t>що знаходиться</w:t>
      </w:r>
      <w:r w:rsidRPr="005E79A8">
        <w:rPr>
          <w:spacing w:val="-6"/>
          <w:sz w:val="20"/>
          <w:szCs w:val="20"/>
          <w:lang w:val="uk-UA"/>
        </w:rPr>
        <w:t xml:space="preserve"> </w:t>
      </w:r>
      <w:r w:rsidRPr="005E79A8">
        <w:rPr>
          <w:sz w:val="20"/>
          <w:szCs w:val="20"/>
          <w:lang w:val="uk-UA"/>
        </w:rPr>
        <w:t>за</w:t>
      </w:r>
      <w:r w:rsidRPr="005E79A8">
        <w:rPr>
          <w:spacing w:val="-6"/>
          <w:sz w:val="20"/>
          <w:szCs w:val="20"/>
          <w:lang w:val="uk-UA"/>
        </w:rPr>
        <w:t xml:space="preserve"> </w:t>
      </w:r>
      <w:r w:rsidRPr="005E79A8">
        <w:rPr>
          <w:sz w:val="20"/>
          <w:szCs w:val="20"/>
          <w:lang w:val="uk-UA"/>
        </w:rPr>
        <w:t>адресою:</w:t>
      </w:r>
      <w:r w:rsidRPr="005E79A8">
        <w:rPr>
          <w:spacing w:val="-8"/>
          <w:sz w:val="20"/>
          <w:szCs w:val="20"/>
          <w:lang w:val="uk-UA"/>
        </w:rPr>
        <w:t xml:space="preserve"> </w:t>
      </w:r>
      <w:r w:rsidRPr="005E79A8">
        <w:rPr>
          <w:spacing w:val="-1"/>
          <w:sz w:val="20"/>
          <w:szCs w:val="20"/>
          <w:lang w:val="uk-UA"/>
        </w:rPr>
        <w:t>Україна,</w:t>
      </w:r>
      <w:r w:rsidRPr="005E79A8">
        <w:rPr>
          <w:spacing w:val="-5"/>
          <w:sz w:val="20"/>
          <w:szCs w:val="20"/>
          <w:lang w:val="uk-UA"/>
        </w:rPr>
        <w:t xml:space="preserve"> </w:t>
      </w:r>
      <w:r w:rsidRPr="005E79A8">
        <w:rPr>
          <w:sz w:val="20"/>
          <w:szCs w:val="20"/>
          <w:lang w:val="uk-UA"/>
        </w:rPr>
        <w:t>01030,</w:t>
      </w:r>
      <w:r w:rsidRPr="005E79A8">
        <w:rPr>
          <w:spacing w:val="-7"/>
          <w:sz w:val="20"/>
          <w:szCs w:val="20"/>
          <w:lang w:val="uk-UA"/>
        </w:rPr>
        <w:t xml:space="preserve"> </w:t>
      </w:r>
      <w:r w:rsidRPr="005E79A8">
        <w:rPr>
          <w:sz w:val="20"/>
          <w:szCs w:val="20"/>
          <w:lang w:val="uk-UA"/>
        </w:rPr>
        <w:t>м.</w:t>
      </w:r>
      <w:r w:rsidRPr="005E79A8">
        <w:rPr>
          <w:spacing w:val="-6"/>
          <w:sz w:val="20"/>
          <w:szCs w:val="20"/>
          <w:lang w:val="uk-UA"/>
        </w:rPr>
        <w:t xml:space="preserve"> </w:t>
      </w:r>
      <w:r w:rsidRPr="005E79A8">
        <w:rPr>
          <w:spacing w:val="-1"/>
          <w:sz w:val="20"/>
          <w:szCs w:val="20"/>
          <w:lang w:val="uk-UA"/>
        </w:rPr>
        <w:t>Київ,</w:t>
      </w:r>
      <w:r w:rsidRPr="005E79A8">
        <w:rPr>
          <w:spacing w:val="-7"/>
          <w:sz w:val="20"/>
          <w:szCs w:val="20"/>
          <w:lang w:val="uk-UA"/>
        </w:rPr>
        <w:t xml:space="preserve"> </w:t>
      </w:r>
      <w:r w:rsidRPr="005E79A8">
        <w:rPr>
          <w:spacing w:val="-1"/>
          <w:sz w:val="20"/>
          <w:szCs w:val="20"/>
          <w:lang w:val="uk-UA"/>
        </w:rPr>
        <w:t>вул.</w:t>
      </w:r>
      <w:r w:rsidRPr="005E79A8">
        <w:rPr>
          <w:spacing w:val="-6"/>
          <w:sz w:val="20"/>
          <w:szCs w:val="20"/>
          <w:lang w:val="uk-UA"/>
        </w:rPr>
        <w:t xml:space="preserve"> </w:t>
      </w:r>
      <w:r w:rsidRPr="005E79A8">
        <w:rPr>
          <w:sz w:val="20"/>
          <w:szCs w:val="20"/>
          <w:lang w:val="uk-UA"/>
        </w:rPr>
        <w:t>Богдана</w:t>
      </w:r>
      <w:r w:rsidRPr="005E79A8">
        <w:rPr>
          <w:spacing w:val="-6"/>
          <w:sz w:val="20"/>
          <w:szCs w:val="20"/>
          <w:lang w:val="uk-UA"/>
        </w:rPr>
        <w:t xml:space="preserve"> </w:t>
      </w:r>
      <w:r w:rsidRPr="005E79A8">
        <w:rPr>
          <w:sz w:val="20"/>
          <w:szCs w:val="20"/>
          <w:lang w:val="uk-UA"/>
        </w:rPr>
        <w:t>Хмельницького,</w:t>
      </w:r>
      <w:r w:rsidRPr="005E79A8">
        <w:rPr>
          <w:spacing w:val="-7"/>
          <w:sz w:val="20"/>
          <w:szCs w:val="20"/>
          <w:lang w:val="uk-UA"/>
        </w:rPr>
        <w:t xml:space="preserve"> </w:t>
      </w:r>
      <w:r w:rsidRPr="005E79A8">
        <w:rPr>
          <w:sz w:val="20"/>
          <w:szCs w:val="20"/>
          <w:lang w:val="uk-UA"/>
        </w:rPr>
        <w:t>17/52,</w:t>
      </w:r>
      <w:r w:rsidRPr="005E79A8">
        <w:rPr>
          <w:spacing w:val="-6"/>
          <w:sz w:val="20"/>
          <w:szCs w:val="20"/>
          <w:lang w:val="uk-UA"/>
        </w:rPr>
        <w:t xml:space="preserve"> </w:t>
      </w:r>
      <w:r w:rsidRPr="005E79A8">
        <w:rPr>
          <w:sz w:val="20"/>
          <w:szCs w:val="20"/>
          <w:lang w:val="uk-UA"/>
        </w:rPr>
        <w:t>офіс</w:t>
      </w:r>
      <w:r w:rsidRPr="005E79A8">
        <w:rPr>
          <w:spacing w:val="-7"/>
          <w:sz w:val="20"/>
          <w:szCs w:val="20"/>
          <w:lang w:val="uk-UA"/>
        </w:rPr>
        <w:t xml:space="preserve"> </w:t>
      </w:r>
      <w:r w:rsidRPr="005E79A8">
        <w:rPr>
          <w:spacing w:val="-1"/>
          <w:sz w:val="20"/>
          <w:szCs w:val="20"/>
          <w:lang w:val="uk-UA"/>
        </w:rPr>
        <w:t>404А.</w:t>
      </w:r>
    </w:p>
    <w:p w14:paraId="5E9B1783" w14:textId="77777777" w:rsidR="00DC236D" w:rsidRPr="005E79A8" w:rsidRDefault="00DC236D" w:rsidP="00DC236D">
      <w:pPr>
        <w:pStyle w:val="a6"/>
        <w:widowControl w:val="0"/>
        <w:tabs>
          <w:tab w:val="left" w:pos="-426"/>
          <w:tab w:val="left" w:pos="0"/>
          <w:tab w:val="left" w:pos="426"/>
        </w:tabs>
        <w:spacing w:after="0"/>
        <w:ind w:left="57" w:right="57"/>
        <w:jc w:val="both"/>
        <w:rPr>
          <w:sz w:val="20"/>
          <w:szCs w:val="20"/>
          <w:lang w:val="uk-UA"/>
        </w:rPr>
      </w:pPr>
      <w:r w:rsidRPr="007D1DE7">
        <w:rPr>
          <w:b/>
          <w:bCs/>
          <w:sz w:val="20"/>
          <w:szCs w:val="20"/>
          <w:lang w:val="uk-UA"/>
        </w:rPr>
        <w:t>Виконавцем</w:t>
      </w:r>
      <w:r w:rsidRPr="007D1DE7">
        <w:rPr>
          <w:b/>
          <w:bCs/>
          <w:spacing w:val="2"/>
          <w:sz w:val="20"/>
          <w:szCs w:val="20"/>
          <w:lang w:val="uk-UA"/>
        </w:rPr>
        <w:t xml:space="preserve"> </w:t>
      </w:r>
      <w:r w:rsidRPr="007D1DE7">
        <w:rPr>
          <w:b/>
          <w:bCs/>
          <w:spacing w:val="-1"/>
          <w:sz w:val="20"/>
          <w:szCs w:val="20"/>
          <w:lang w:val="uk-UA"/>
        </w:rPr>
        <w:t>Акції</w:t>
      </w:r>
      <w:r w:rsidRPr="007D1DE7">
        <w:rPr>
          <w:b/>
          <w:bCs/>
          <w:spacing w:val="-2"/>
          <w:sz w:val="20"/>
          <w:szCs w:val="20"/>
          <w:lang w:val="uk-UA"/>
        </w:rPr>
        <w:t xml:space="preserve"> </w:t>
      </w:r>
      <w:r w:rsidRPr="007D1DE7">
        <w:rPr>
          <w:b/>
          <w:bCs/>
          <w:sz w:val="20"/>
          <w:szCs w:val="20"/>
          <w:lang w:val="uk-UA"/>
        </w:rPr>
        <w:t>є</w:t>
      </w:r>
      <w:r w:rsidRPr="007D1DE7">
        <w:rPr>
          <w:b/>
          <w:bCs/>
          <w:spacing w:val="-1"/>
          <w:sz w:val="20"/>
          <w:szCs w:val="20"/>
          <w:lang w:val="uk-UA"/>
        </w:rPr>
        <w:t xml:space="preserve"> </w:t>
      </w:r>
      <w:r w:rsidRPr="007D1DE7">
        <w:rPr>
          <w:b/>
          <w:bCs/>
          <w:spacing w:val="1"/>
          <w:sz w:val="20"/>
          <w:szCs w:val="20"/>
          <w:lang w:val="uk-UA"/>
        </w:rPr>
        <w:t>Т</w:t>
      </w:r>
      <w:r>
        <w:rPr>
          <w:b/>
          <w:bCs/>
          <w:spacing w:val="1"/>
          <w:sz w:val="20"/>
          <w:szCs w:val="20"/>
          <w:lang w:val="uk-UA"/>
        </w:rPr>
        <w:t xml:space="preserve">овариство з обмеженою відповідальністю </w:t>
      </w:r>
      <w:r w:rsidRPr="003F5D3D">
        <w:rPr>
          <w:b/>
          <w:bCs/>
          <w:sz w:val="20"/>
          <w:szCs w:val="20"/>
          <w:lang w:val="uk-UA"/>
        </w:rPr>
        <w:t xml:space="preserve">«ФРІ БРЕНД», </w:t>
      </w:r>
      <w:r w:rsidRPr="005E79A8">
        <w:rPr>
          <w:spacing w:val="-5"/>
          <w:sz w:val="20"/>
          <w:szCs w:val="20"/>
          <w:lang w:val="uk-UA"/>
        </w:rPr>
        <w:t xml:space="preserve"> </w:t>
      </w:r>
      <w:r w:rsidRPr="005E79A8">
        <w:rPr>
          <w:sz w:val="20"/>
          <w:szCs w:val="20"/>
          <w:lang w:val="uk-UA"/>
        </w:rPr>
        <w:t>(далі –</w:t>
      </w:r>
      <w:r w:rsidRPr="005E79A8">
        <w:rPr>
          <w:spacing w:val="2"/>
          <w:sz w:val="20"/>
          <w:szCs w:val="20"/>
          <w:lang w:val="uk-UA"/>
        </w:rPr>
        <w:t xml:space="preserve"> </w:t>
      </w:r>
      <w:r w:rsidRPr="005E79A8">
        <w:rPr>
          <w:spacing w:val="-1"/>
          <w:sz w:val="20"/>
          <w:szCs w:val="20"/>
          <w:lang w:val="uk-UA"/>
        </w:rPr>
        <w:t>«Виконавець»),</w:t>
      </w:r>
      <w:r w:rsidRPr="005E79A8">
        <w:rPr>
          <w:spacing w:val="1"/>
          <w:sz w:val="20"/>
          <w:szCs w:val="20"/>
          <w:lang w:val="uk-UA"/>
        </w:rPr>
        <w:t xml:space="preserve"> </w:t>
      </w:r>
      <w:r w:rsidRPr="005E79A8">
        <w:rPr>
          <w:sz w:val="20"/>
          <w:szCs w:val="20"/>
          <w:lang w:val="uk-UA"/>
        </w:rPr>
        <w:t>що знаходиться за</w:t>
      </w:r>
      <w:r w:rsidRPr="005E79A8">
        <w:rPr>
          <w:spacing w:val="54"/>
          <w:w w:val="99"/>
          <w:sz w:val="20"/>
          <w:szCs w:val="20"/>
          <w:lang w:val="uk-UA"/>
        </w:rPr>
        <w:t xml:space="preserve"> </w:t>
      </w:r>
      <w:r w:rsidRPr="005E79A8">
        <w:rPr>
          <w:sz w:val="20"/>
          <w:szCs w:val="20"/>
          <w:lang w:val="uk-UA"/>
        </w:rPr>
        <w:t>адресою:</w:t>
      </w:r>
      <w:r>
        <w:rPr>
          <w:sz w:val="20"/>
          <w:szCs w:val="20"/>
          <w:lang w:val="uk-UA"/>
        </w:rPr>
        <w:t xml:space="preserve"> Україна,</w:t>
      </w:r>
      <w:r w:rsidRPr="005E79A8">
        <w:rPr>
          <w:spacing w:val="-7"/>
          <w:sz w:val="20"/>
          <w:szCs w:val="20"/>
          <w:lang w:val="uk-UA"/>
        </w:rPr>
        <w:t xml:space="preserve"> </w:t>
      </w:r>
      <w:r w:rsidRPr="005E79A8">
        <w:rPr>
          <w:sz w:val="20"/>
          <w:szCs w:val="20"/>
          <w:lang w:val="uk-UA"/>
        </w:rPr>
        <w:t>04080,</w:t>
      </w:r>
      <w:r w:rsidRPr="005E79A8">
        <w:rPr>
          <w:spacing w:val="-5"/>
          <w:sz w:val="20"/>
          <w:szCs w:val="20"/>
          <w:lang w:val="uk-UA"/>
        </w:rPr>
        <w:t xml:space="preserve"> </w:t>
      </w:r>
      <w:r w:rsidRPr="003F5D3D">
        <w:rPr>
          <w:sz w:val="20"/>
          <w:szCs w:val="20"/>
          <w:lang w:val="uk-UA"/>
        </w:rPr>
        <w:t>м. Київ, вул. Пимоненка, буд. 13-К.</w:t>
      </w:r>
    </w:p>
    <w:p w14:paraId="0932F0E0" w14:textId="77777777" w:rsidR="00346982" w:rsidRPr="00094CE3" w:rsidRDefault="00346982" w:rsidP="00346982">
      <w:pPr>
        <w:jc w:val="both"/>
        <w:rPr>
          <w:sz w:val="20"/>
          <w:szCs w:val="20"/>
          <w:lang w:val="uk-UA"/>
        </w:rPr>
      </w:pPr>
    </w:p>
    <w:p w14:paraId="024F6592" w14:textId="77777777" w:rsidR="00346982" w:rsidRPr="00094CE3" w:rsidRDefault="00346982" w:rsidP="00346982">
      <w:pPr>
        <w:jc w:val="both"/>
        <w:rPr>
          <w:sz w:val="20"/>
          <w:szCs w:val="20"/>
          <w:lang w:val="uk-UA"/>
        </w:rPr>
      </w:pPr>
      <w:r w:rsidRPr="00094CE3">
        <w:rPr>
          <w:sz w:val="20"/>
          <w:szCs w:val="20"/>
          <w:lang w:val="uk-UA"/>
        </w:rPr>
        <w:t xml:space="preserve">Для проведення Акції Організатор та Виконавець мають право залучати третіх осіб. </w:t>
      </w:r>
    </w:p>
    <w:p w14:paraId="3AF83B40" w14:textId="77777777" w:rsidR="00346982" w:rsidRPr="00094CE3" w:rsidRDefault="00346982" w:rsidP="00346982">
      <w:pPr>
        <w:pStyle w:val="ListParagraph1"/>
        <w:tabs>
          <w:tab w:val="left" w:pos="426"/>
        </w:tabs>
        <w:ind w:left="0"/>
        <w:contextualSpacing/>
        <w:jc w:val="both"/>
        <w:rPr>
          <w:sz w:val="20"/>
          <w:szCs w:val="20"/>
          <w:lang w:val="uk-UA"/>
        </w:rPr>
      </w:pPr>
    </w:p>
    <w:p w14:paraId="6005DC58" w14:textId="77777777" w:rsidR="00346982" w:rsidRPr="00094CE3" w:rsidRDefault="00346982" w:rsidP="00346982">
      <w:pPr>
        <w:pStyle w:val="ListParagraph1"/>
        <w:numPr>
          <w:ilvl w:val="0"/>
          <w:numId w:val="1"/>
        </w:numPr>
        <w:tabs>
          <w:tab w:val="left" w:pos="426"/>
          <w:tab w:val="left" w:pos="1276"/>
        </w:tabs>
        <w:ind w:left="0" w:firstLine="0"/>
        <w:contextualSpacing/>
        <w:jc w:val="center"/>
        <w:rPr>
          <w:b/>
          <w:sz w:val="20"/>
          <w:szCs w:val="20"/>
          <w:lang w:val="uk-UA"/>
        </w:rPr>
      </w:pPr>
      <w:r w:rsidRPr="00094CE3">
        <w:rPr>
          <w:b/>
          <w:sz w:val="20"/>
          <w:szCs w:val="20"/>
          <w:lang w:val="uk-UA"/>
        </w:rPr>
        <w:t>ОСНОВНІ ПОЛОЖЕННЯ АКЦІЇ</w:t>
      </w:r>
    </w:p>
    <w:p w14:paraId="5BE3017F" w14:textId="32020D58" w:rsidR="00346982" w:rsidRPr="00094CE3" w:rsidRDefault="00346982" w:rsidP="00346982">
      <w:pPr>
        <w:pStyle w:val="ListParagraph1"/>
        <w:numPr>
          <w:ilvl w:val="1"/>
          <w:numId w:val="1"/>
        </w:numPr>
        <w:tabs>
          <w:tab w:val="left" w:pos="426"/>
          <w:tab w:val="left" w:pos="1276"/>
        </w:tabs>
        <w:ind w:left="0" w:firstLine="0"/>
        <w:contextualSpacing/>
        <w:jc w:val="both"/>
        <w:rPr>
          <w:sz w:val="20"/>
          <w:szCs w:val="20"/>
          <w:lang w:val="uk-UA"/>
        </w:rPr>
      </w:pPr>
      <w:r w:rsidRPr="00094CE3">
        <w:rPr>
          <w:sz w:val="20"/>
          <w:szCs w:val="20"/>
          <w:lang w:val="uk-UA"/>
        </w:rPr>
        <w:t xml:space="preserve">Участь в Акції мають право взяти фізичні особи – громадяни України, </w:t>
      </w:r>
      <w:r w:rsidRPr="00094CE3">
        <w:rPr>
          <w:rFonts w:eastAsia="Times New Roman"/>
          <w:sz w:val="20"/>
          <w:szCs w:val="20"/>
          <w:lang w:val="uk-UA"/>
        </w:rPr>
        <w:t xml:space="preserve">а також іноземні громадяни та особи без громадянства, які в установленому законом порядку отримали реєстраційний номер облікової картки платника податків України </w:t>
      </w:r>
      <w:r w:rsidRPr="00094CE3">
        <w:rPr>
          <w:sz w:val="20"/>
          <w:szCs w:val="20"/>
          <w:lang w:val="uk-UA"/>
        </w:rPr>
        <w:t xml:space="preserve">(далі – «РНОКПП»), а також громадяни України, </w:t>
      </w:r>
      <w:r w:rsidRPr="00AF71AD">
        <w:rPr>
          <w:sz w:val="20"/>
          <w:szCs w:val="20"/>
          <w:shd w:val="clear" w:color="auto" w:fill="FFFFFF"/>
          <w:lang w:val="uk-UA"/>
        </w:rPr>
        <w:t xml:space="preserve">які через свої релігійні переконання відмовились від прийняття </w:t>
      </w:r>
      <w:r w:rsidRPr="00F51F04">
        <w:rPr>
          <w:sz w:val="20"/>
          <w:szCs w:val="20"/>
          <w:lang w:val="uk-UA"/>
        </w:rPr>
        <w:t xml:space="preserve">РНОКПП, </w:t>
      </w:r>
      <w:r w:rsidRPr="00AF71AD">
        <w:rPr>
          <w:sz w:val="20"/>
          <w:szCs w:val="20"/>
          <w:lang w:val="uk-UA"/>
        </w:rPr>
        <w:t>за умови наявності відповідної відмітки у паспорті/id-картці</w:t>
      </w:r>
      <w:r w:rsidRPr="00F51F04">
        <w:rPr>
          <w:rFonts w:eastAsia="Times New Roman"/>
          <w:sz w:val="20"/>
          <w:szCs w:val="20"/>
          <w:lang w:val="uk-UA"/>
        </w:rPr>
        <w:t xml:space="preserve">,  яким на момент участі в Акції виповнилося 18 років, </w:t>
      </w:r>
      <w:r w:rsidRPr="000336A9">
        <w:rPr>
          <w:sz w:val="20"/>
          <w:szCs w:val="20"/>
          <w:lang w:val="uk-UA"/>
        </w:rPr>
        <w:t xml:space="preserve">які є держателями </w:t>
      </w:r>
      <w:r w:rsidR="00641C63" w:rsidRPr="000336A9">
        <w:rPr>
          <w:sz w:val="20"/>
          <w:szCs w:val="20"/>
          <w:lang w:val="uk-UA"/>
        </w:rPr>
        <w:t>платіж</w:t>
      </w:r>
      <w:r w:rsidRPr="00F51F04">
        <w:rPr>
          <w:sz w:val="20"/>
          <w:szCs w:val="20"/>
          <w:lang w:val="uk-UA"/>
        </w:rPr>
        <w:t xml:space="preserve">них </w:t>
      </w:r>
      <w:r w:rsidRPr="00AF71AD">
        <w:rPr>
          <w:sz w:val="20"/>
          <w:szCs w:val="20"/>
          <w:shd w:val="clear" w:color="auto" w:fill="FFFFFF"/>
          <w:lang w:val="uk-UA"/>
        </w:rPr>
        <w:t>карток</w:t>
      </w:r>
      <w:r w:rsidR="00B74847" w:rsidRPr="00F51F04">
        <w:rPr>
          <w:sz w:val="20"/>
          <w:szCs w:val="20"/>
          <w:lang w:val="uk-UA"/>
        </w:rPr>
        <w:t xml:space="preserve"> </w:t>
      </w:r>
      <w:r w:rsidR="00B74847" w:rsidRPr="000336A9">
        <w:rPr>
          <w:sz w:val="20"/>
          <w:szCs w:val="20"/>
          <w:lang w:val="uk-UA"/>
        </w:rPr>
        <w:t>Masterсard</w:t>
      </w:r>
      <w:r w:rsidR="00B74847" w:rsidRPr="000336A9">
        <w:rPr>
          <w:sz w:val="20"/>
          <w:szCs w:val="20"/>
          <w:vertAlign w:val="superscript"/>
          <w:lang w:val="uk-UA"/>
        </w:rPr>
        <w:t>®</w:t>
      </w:r>
      <w:r w:rsidR="00641C63" w:rsidRPr="00AF71AD">
        <w:rPr>
          <w:sz w:val="20"/>
          <w:szCs w:val="20"/>
          <w:shd w:val="clear" w:color="auto" w:fill="FFFFFF"/>
          <w:lang w:val="uk-UA"/>
        </w:rPr>
        <w:t xml:space="preserve"> </w:t>
      </w:r>
      <w:r w:rsidR="00641C63" w:rsidRPr="00F51F04">
        <w:rPr>
          <w:sz w:val="20"/>
          <w:szCs w:val="20"/>
          <w:lang w:val="uk-UA"/>
        </w:rPr>
        <w:t>P</w:t>
      </w:r>
      <w:r w:rsidR="00AF0E40" w:rsidRPr="000336A9">
        <w:rPr>
          <w:sz w:val="20"/>
          <w:szCs w:val="20"/>
        </w:rPr>
        <w:t>latinum</w:t>
      </w:r>
      <w:r w:rsidR="00641C63" w:rsidRPr="000336A9">
        <w:rPr>
          <w:sz w:val="20"/>
          <w:szCs w:val="20"/>
          <w:lang w:val="uk-UA"/>
        </w:rPr>
        <w:t xml:space="preserve"> </w:t>
      </w:r>
      <w:r w:rsidR="00641C63" w:rsidRPr="00094CE3">
        <w:rPr>
          <w:sz w:val="20"/>
          <w:szCs w:val="20"/>
          <w:lang w:val="uk-UA"/>
        </w:rPr>
        <w:t xml:space="preserve">та </w:t>
      </w:r>
      <w:r w:rsidR="00B74847" w:rsidRPr="00094CE3">
        <w:rPr>
          <w:sz w:val="20"/>
          <w:szCs w:val="20"/>
          <w:lang w:val="uk-UA"/>
        </w:rPr>
        <w:t>Masterсard</w:t>
      </w:r>
      <w:r w:rsidR="00B74847" w:rsidRPr="00094CE3">
        <w:rPr>
          <w:sz w:val="20"/>
          <w:szCs w:val="20"/>
          <w:vertAlign w:val="superscript"/>
          <w:lang w:val="uk-UA"/>
        </w:rPr>
        <w:t>®</w:t>
      </w:r>
      <w:r w:rsidR="00B74847">
        <w:rPr>
          <w:sz w:val="20"/>
          <w:szCs w:val="20"/>
          <w:vertAlign w:val="superscript"/>
          <w:lang w:val="uk-UA"/>
        </w:rPr>
        <w:t xml:space="preserve"> </w:t>
      </w:r>
      <w:r w:rsidR="00641C63" w:rsidRPr="00094CE3">
        <w:rPr>
          <w:sz w:val="20"/>
          <w:szCs w:val="20"/>
          <w:lang w:val="uk-UA"/>
        </w:rPr>
        <w:t>World Elite</w:t>
      </w:r>
      <w:r w:rsidRPr="00094CE3">
        <w:rPr>
          <w:sz w:val="20"/>
          <w:szCs w:val="20"/>
          <w:lang w:val="uk-UA"/>
        </w:rPr>
        <w:t>,</w:t>
      </w:r>
      <w:r w:rsidRPr="00094CE3">
        <w:rPr>
          <w:sz w:val="20"/>
          <w:szCs w:val="20"/>
          <w:vertAlign w:val="superscript"/>
          <w:lang w:val="uk-UA"/>
        </w:rPr>
        <w:t xml:space="preserve"> </w:t>
      </w:r>
      <w:r w:rsidRPr="00094CE3">
        <w:rPr>
          <w:sz w:val="20"/>
          <w:szCs w:val="20"/>
          <w:lang w:val="uk-UA"/>
        </w:rPr>
        <w:t>емітованих Банком (далі – «Учасник» та «Картка» відповідно).</w:t>
      </w:r>
    </w:p>
    <w:p w14:paraId="2EBD43B3" w14:textId="77777777" w:rsidR="00346982" w:rsidRPr="00094CE3" w:rsidRDefault="00346982" w:rsidP="00346982">
      <w:pPr>
        <w:pStyle w:val="ListParagraph1"/>
        <w:numPr>
          <w:ilvl w:val="1"/>
          <w:numId w:val="1"/>
        </w:numPr>
        <w:tabs>
          <w:tab w:val="left" w:pos="426"/>
          <w:tab w:val="left" w:pos="1276"/>
        </w:tabs>
        <w:ind w:left="0" w:firstLine="0"/>
        <w:contextualSpacing/>
        <w:jc w:val="both"/>
        <w:rPr>
          <w:sz w:val="20"/>
          <w:szCs w:val="20"/>
          <w:lang w:val="uk-UA"/>
        </w:rPr>
      </w:pPr>
      <w:r w:rsidRPr="00094CE3">
        <w:rPr>
          <w:sz w:val="20"/>
          <w:szCs w:val="20"/>
          <w:lang w:val="uk-UA"/>
        </w:rPr>
        <w:t>Учасниками Акції не визнаються і не мають права брати участь в Акції:</w:t>
      </w:r>
    </w:p>
    <w:p w14:paraId="2DDAE659" w14:textId="60461D99" w:rsidR="00346982" w:rsidRPr="00094CE3" w:rsidRDefault="00641C63" w:rsidP="00346982">
      <w:pPr>
        <w:pStyle w:val="ListParagraph1"/>
        <w:numPr>
          <w:ilvl w:val="0"/>
          <w:numId w:val="2"/>
        </w:numPr>
        <w:tabs>
          <w:tab w:val="left" w:pos="284"/>
        </w:tabs>
        <w:ind w:left="0" w:firstLine="0"/>
        <w:contextualSpacing/>
        <w:jc w:val="both"/>
        <w:rPr>
          <w:sz w:val="20"/>
          <w:szCs w:val="20"/>
          <w:lang w:val="uk-UA"/>
        </w:rPr>
      </w:pPr>
      <w:r w:rsidRPr="00094CE3">
        <w:rPr>
          <w:sz w:val="20"/>
          <w:szCs w:val="20"/>
          <w:lang w:val="uk-UA"/>
        </w:rPr>
        <w:t>особи, які не відповідають вимогам п. 1.1. цих Правил</w:t>
      </w:r>
      <w:r w:rsidR="00346982" w:rsidRPr="00094CE3">
        <w:rPr>
          <w:sz w:val="20"/>
          <w:szCs w:val="20"/>
          <w:lang w:val="uk-UA"/>
        </w:rPr>
        <w:t>;</w:t>
      </w:r>
    </w:p>
    <w:p w14:paraId="41C3A046" w14:textId="77777777" w:rsidR="00346982" w:rsidRPr="00094CE3" w:rsidRDefault="00346982" w:rsidP="00346982">
      <w:pPr>
        <w:pStyle w:val="ListParagraph1"/>
        <w:numPr>
          <w:ilvl w:val="0"/>
          <w:numId w:val="2"/>
        </w:numPr>
        <w:tabs>
          <w:tab w:val="left" w:pos="284"/>
        </w:tabs>
        <w:ind w:left="0" w:firstLine="0"/>
        <w:contextualSpacing/>
        <w:jc w:val="both"/>
        <w:rPr>
          <w:sz w:val="20"/>
          <w:szCs w:val="20"/>
          <w:lang w:val="uk-UA"/>
        </w:rPr>
      </w:pPr>
      <w:r w:rsidRPr="00094CE3">
        <w:rPr>
          <w:sz w:val="20"/>
          <w:szCs w:val="20"/>
          <w:lang w:val="uk-UA"/>
        </w:rPr>
        <w:t>особи, які не виконали умови цих Правил;</w:t>
      </w:r>
    </w:p>
    <w:p w14:paraId="08E88343" w14:textId="4B76197F" w:rsidR="00346982" w:rsidRPr="002D475A" w:rsidRDefault="00346982" w:rsidP="00346982">
      <w:pPr>
        <w:pStyle w:val="ListParagraph1"/>
        <w:numPr>
          <w:ilvl w:val="0"/>
          <w:numId w:val="2"/>
        </w:numPr>
        <w:tabs>
          <w:tab w:val="left" w:pos="284"/>
        </w:tabs>
        <w:ind w:left="0" w:right="142" w:firstLine="0"/>
        <w:contextualSpacing/>
        <w:jc w:val="both"/>
        <w:rPr>
          <w:sz w:val="20"/>
          <w:szCs w:val="20"/>
          <w:lang w:val="uk-UA"/>
        </w:rPr>
      </w:pPr>
      <w:r w:rsidRPr="00AF71AD">
        <w:rPr>
          <w:sz w:val="20"/>
          <w:szCs w:val="20"/>
          <w:lang w:val="uk-UA"/>
        </w:rPr>
        <w:t xml:space="preserve">особи, які перебувають у трудових відносинах з </w:t>
      </w:r>
      <w:r w:rsidR="00641C63" w:rsidRPr="00AF71AD">
        <w:rPr>
          <w:sz w:val="20"/>
          <w:szCs w:val="20"/>
          <w:lang w:val="uk-UA"/>
        </w:rPr>
        <w:t>Організатором/</w:t>
      </w:r>
      <w:r w:rsidRPr="00AF71AD">
        <w:rPr>
          <w:sz w:val="20"/>
          <w:szCs w:val="20"/>
          <w:lang w:val="uk-UA"/>
        </w:rPr>
        <w:t>Парт</w:t>
      </w:r>
      <w:bookmarkStart w:id="0" w:name="_GoBack"/>
      <w:bookmarkEnd w:id="0"/>
      <w:r w:rsidRPr="00AF71AD">
        <w:rPr>
          <w:sz w:val="20"/>
          <w:szCs w:val="20"/>
          <w:lang w:val="uk-UA"/>
        </w:rPr>
        <w:t>нером/Виконавцем</w:t>
      </w:r>
      <w:r w:rsidRPr="00FD39A5">
        <w:rPr>
          <w:sz w:val="20"/>
          <w:szCs w:val="20"/>
          <w:lang w:val="uk-UA"/>
        </w:rPr>
        <w:t xml:space="preserve">; </w:t>
      </w:r>
    </w:p>
    <w:p w14:paraId="5B004F0B" w14:textId="77777777" w:rsidR="00346982" w:rsidRPr="00AF71AD" w:rsidRDefault="00346982" w:rsidP="00346982">
      <w:pPr>
        <w:pStyle w:val="ListParagraph1"/>
        <w:numPr>
          <w:ilvl w:val="0"/>
          <w:numId w:val="2"/>
        </w:numPr>
        <w:tabs>
          <w:tab w:val="left" w:pos="284"/>
        </w:tabs>
        <w:ind w:left="0" w:right="142" w:firstLine="0"/>
        <w:contextualSpacing/>
        <w:jc w:val="both"/>
        <w:rPr>
          <w:sz w:val="20"/>
          <w:szCs w:val="20"/>
          <w:lang w:val="uk-UA"/>
        </w:rPr>
      </w:pPr>
      <w:r w:rsidRPr="00AF71AD">
        <w:rPr>
          <w:sz w:val="20"/>
          <w:szCs w:val="20"/>
          <w:lang w:val="uk-UA"/>
        </w:rPr>
        <w:t>чоловік або дружина, а також найближчі родичі (дитина, брат, сестра, батько, мати, дід, баба) осіб, перелічених в підпункті 3 п.1.2. цих Правил.</w:t>
      </w:r>
    </w:p>
    <w:p w14:paraId="35E5518F" w14:textId="77777777" w:rsidR="00346982" w:rsidRPr="00094CE3" w:rsidRDefault="00346982" w:rsidP="00346982">
      <w:pPr>
        <w:pStyle w:val="ListParagraph1"/>
        <w:numPr>
          <w:ilvl w:val="1"/>
          <w:numId w:val="1"/>
        </w:numPr>
        <w:tabs>
          <w:tab w:val="left" w:pos="284"/>
          <w:tab w:val="left" w:pos="426"/>
        </w:tabs>
        <w:ind w:left="0" w:right="142" w:firstLine="0"/>
        <w:contextualSpacing/>
        <w:jc w:val="both"/>
        <w:rPr>
          <w:sz w:val="20"/>
          <w:szCs w:val="20"/>
          <w:lang w:val="uk-UA"/>
        </w:rPr>
      </w:pPr>
      <w:r w:rsidRPr="00094CE3">
        <w:rPr>
          <w:bCs/>
          <w:color w:val="000000"/>
          <w:sz w:val="20"/>
          <w:szCs w:val="20"/>
          <w:lang w:val="uk-UA"/>
        </w:rPr>
        <w:t>Участь в Акції неповнолітніх, обмежено, дієздатних і недієздатних осіб - здійснюється відповідно до чинного законодавства України. Організатор та/або Виконавець Акції не зобов’язані перевіряти правоздатність та/або дієздатність Учасників Акції.</w:t>
      </w:r>
    </w:p>
    <w:p w14:paraId="39769864" w14:textId="77777777" w:rsidR="00346982" w:rsidRPr="00094CE3" w:rsidRDefault="00346982" w:rsidP="00346982">
      <w:pPr>
        <w:pStyle w:val="ListParagraph1"/>
        <w:tabs>
          <w:tab w:val="left" w:pos="426"/>
          <w:tab w:val="left" w:pos="1276"/>
        </w:tabs>
        <w:ind w:left="0"/>
        <w:contextualSpacing/>
        <w:jc w:val="both"/>
        <w:rPr>
          <w:sz w:val="20"/>
          <w:szCs w:val="20"/>
          <w:lang w:val="uk-UA"/>
        </w:rPr>
      </w:pPr>
    </w:p>
    <w:p w14:paraId="15C10C12" w14:textId="77777777" w:rsidR="00346982" w:rsidRPr="00094CE3" w:rsidRDefault="00346982" w:rsidP="00346982">
      <w:pPr>
        <w:pStyle w:val="ListParagraph1"/>
        <w:numPr>
          <w:ilvl w:val="0"/>
          <w:numId w:val="1"/>
        </w:numPr>
        <w:tabs>
          <w:tab w:val="left" w:pos="426"/>
          <w:tab w:val="left" w:pos="1276"/>
        </w:tabs>
        <w:ind w:left="0" w:firstLine="0"/>
        <w:contextualSpacing/>
        <w:jc w:val="center"/>
        <w:rPr>
          <w:b/>
          <w:sz w:val="20"/>
          <w:szCs w:val="20"/>
          <w:lang w:val="uk-UA"/>
        </w:rPr>
      </w:pPr>
      <w:r w:rsidRPr="00094CE3">
        <w:rPr>
          <w:b/>
          <w:sz w:val="20"/>
          <w:szCs w:val="20"/>
          <w:lang w:val="uk-UA"/>
        </w:rPr>
        <w:t>МІСЦЕ ТА СТРОКИ ПРОВЕДЕННЯ АКЦІЇ</w:t>
      </w:r>
    </w:p>
    <w:p w14:paraId="29F8DCEA" w14:textId="13C6BBC4" w:rsidR="00346982" w:rsidRPr="00BE6C5D" w:rsidRDefault="00641C63" w:rsidP="00346982">
      <w:pPr>
        <w:pStyle w:val="a6"/>
        <w:widowControl w:val="0"/>
        <w:numPr>
          <w:ilvl w:val="1"/>
          <w:numId w:val="1"/>
        </w:numPr>
        <w:tabs>
          <w:tab w:val="left" w:pos="455"/>
        </w:tabs>
        <w:spacing w:after="0"/>
        <w:ind w:left="0" w:right="115" w:firstLine="0"/>
        <w:jc w:val="both"/>
        <w:rPr>
          <w:sz w:val="20"/>
          <w:szCs w:val="20"/>
          <w:lang w:val="uk-UA"/>
        </w:rPr>
      </w:pPr>
      <w:r w:rsidRPr="00094CE3">
        <w:rPr>
          <w:sz w:val="20"/>
          <w:szCs w:val="20"/>
          <w:lang w:val="uk-UA"/>
        </w:rPr>
        <w:t xml:space="preserve">Період проведення </w:t>
      </w:r>
      <w:r w:rsidRPr="00BE6C5D">
        <w:rPr>
          <w:sz w:val="20"/>
          <w:szCs w:val="20"/>
          <w:lang w:val="uk-UA"/>
        </w:rPr>
        <w:t xml:space="preserve">Акції з </w:t>
      </w:r>
      <w:r w:rsidR="00503E07">
        <w:rPr>
          <w:sz w:val="20"/>
          <w:szCs w:val="20"/>
          <w:lang w:val="uk-UA"/>
        </w:rPr>
        <w:t xml:space="preserve">27 </w:t>
      </w:r>
      <w:r w:rsidR="009A44CE">
        <w:rPr>
          <w:sz w:val="20"/>
          <w:szCs w:val="20"/>
          <w:lang w:val="uk-UA"/>
        </w:rPr>
        <w:t>черв</w:t>
      </w:r>
      <w:r w:rsidR="00503E07">
        <w:rPr>
          <w:sz w:val="20"/>
          <w:szCs w:val="20"/>
          <w:lang w:val="uk-UA"/>
        </w:rPr>
        <w:t>ня</w:t>
      </w:r>
      <w:r w:rsidR="00D952E6" w:rsidRPr="00BE6C5D">
        <w:rPr>
          <w:sz w:val="20"/>
          <w:szCs w:val="20"/>
          <w:lang w:val="uk-UA"/>
        </w:rPr>
        <w:t xml:space="preserve"> 202</w:t>
      </w:r>
      <w:r w:rsidR="00503E07">
        <w:rPr>
          <w:sz w:val="20"/>
          <w:szCs w:val="20"/>
          <w:lang w:val="uk-UA"/>
        </w:rPr>
        <w:t>2</w:t>
      </w:r>
      <w:r w:rsidR="00D952E6" w:rsidRPr="00BE6C5D">
        <w:rPr>
          <w:sz w:val="20"/>
          <w:szCs w:val="20"/>
          <w:lang w:val="uk-UA"/>
        </w:rPr>
        <w:t xml:space="preserve"> р. по </w:t>
      </w:r>
      <w:r w:rsidR="00503E07">
        <w:rPr>
          <w:sz w:val="20"/>
          <w:szCs w:val="20"/>
          <w:lang w:val="uk-UA"/>
        </w:rPr>
        <w:t>27 вересня</w:t>
      </w:r>
      <w:r w:rsidR="00D952E6" w:rsidRPr="00BE6C5D">
        <w:rPr>
          <w:sz w:val="20"/>
          <w:szCs w:val="20"/>
          <w:lang w:val="uk-UA"/>
        </w:rPr>
        <w:t xml:space="preserve"> 2022 </w:t>
      </w:r>
      <w:r w:rsidR="00346982" w:rsidRPr="00BE6C5D">
        <w:rPr>
          <w:sz w:val="20"/>
          <w:szCs w:val="20"/>
          <w:lang w:val="uk-UA"/>
        </w:rPr>
        <w:t xml:space="preserve">р. включно (далі по тексту – «Період Акції») та складається з </w:t>
      </w:r>
      <w:r w:rsidR="00503E07">
        <w:rPr>
          <w:sz w:val="20"/>
          <w:szCs w:val="20"/>
          <w:lang w:val="uk-UA"/>
        </w:rPr>
        <w:t>3</w:t>
      </w:r>
      <w:r w:rsidR="00346982" w:rsidRPr="00BE6C5D">
        <w:rPr>
          <w:sz w:val="20"/>
          <w:szCs w:val="20"/>
          <w:lang w:val="uk-UA"/>
        </w:rPr>
        <w:t xml:space="preserve"> (</w:t>
      </w:r>
      <w:r w:rsidR="00503E07">
        <w:rPr>
          <w:sz w:val="20"/>
          <w:szCs w:val="20"/>
          <w:lang w:val="uk-UA"/>
        </w:rPr>
        <w:t>трьох</w:t>
      </w:r>
      <w:r w:rsidR="00346982" w:rsidRPr="00BE6C5D">
        <w:rPr>
          <w:sz w:val="20"/>
          <w:szCs w:val="20"/>
          <w:lang w:val="uk-UA"/>
        </w:rPr>
        <w:t>) етапів:</w:t>
      </w:r>
    </w:p>
    <w:p w14:paraId="4B3FD6B2" w14:textId="0F777138" w:rsidR="00346982" w:rsidRPr="00503E07" w:rsidRDefault="00346982" w:rsidP="00346982">
      <w:pPr>
        <w:pStyle w:val="a6"/>
        <w:widowControl w:val="0"/>
        <w:numPr>
          <w:ilvl w:val="0"/>
          <w:numId w:val="6"/>
        </w:numPr>
        <w:tabs>
          <w:tab w:val="left" w:pos="455"/>
        </w:tabs>
        <w:spacing w:after="0"/>
        <w:ind w:right="115"/>
        <w:jc w:val="both"/>
        <w:rPr>
          <w:sz w:val="20"/>
          <w:szCs w:val="20"/>
          <w:lang w:val="uk-UA"/>
        </w:rPr>
      </w:pPr>
      <w:r w:rsidRPr="00503E07">
        <w:rPr>
          <w:sz w:val="20"/>
          <w:szCs w:val="20"/>
          <w:lang w:val="uk-UA"/>
        </w:rPr>
        <w:t xml:space="preserve">перший етап з </w:t>
      </w:r>
      <w:r w:rsidR="00503E07" w:rsidRPr="00503E07">
        <w:rPr>
          <w:sz w:val="20"/>
          <w:szCs w:val="20"/>
          <w:lang w:val="uk-UA"/>
        </w:rPr>
        <w:t>27</w:t>
      </w:r>
      <w:r w:rsidR="00641C63" w:rsidRPr="00503E07">
        <w:rPr>
          <w:sz w:val="20"/>
          <w:szCs w:val="20"/>
          <w:lang w:val="uk-UA"/>
        </w:rPr>
        <w:t xml:space="preserve"> </w:t>
      </w:r>
      <w:r w:rsidR="00503E07" w:rsidRPr="00503E07">
        <w:rPr>
          <w:sz w:val="20"/>
          <w:szCs w:val="20"/>
          <w:lang w:val="uk-UA"/>
        </w:rPr>
        <w:t>червня</w:t>
      </w:r>
      <w:r w:rsidR="00D952E6" w:rsidRPr="00503E07">
        <w:rPr>
          <w:sz w:val="20"/>
          <w:szCs w:val="20"/>
          <w:lang w:val="uk-UA"/>
        </w:rPr>
        <w:t xml:space="preserve"> 202</w:t>
      </w:r>
      <w:r w:rsidR="00503E07" w:rsidRPr="00503E07">
        <w:rPr>
          <w:sz w:val="20"/>
          <w:szCs w:val="20"/>
          <w:lang w:val="uk-UA"/>
        </w:rPr>
        <w:t>2</w:t>
      </w:r>
      <w:r w:rsidR="00D952E6" w:rsidRPr="00503E07">
        <w:rPr>
          <w:sz w:val="20"/>
          <w:szCs w:val="20"/>
          <w:lang w:val="uk-UA"/>
        </w:rPr>
        <w:t xml:space="preserve"> р. по </w:t>
      </w:r>
      <w:r w:rsidR="00503E07" w:rsidRPr="00503E07">
        <w:rPr>
          <w:sz w:val="20"/>
          <w:szCs w:val="20"/>
          <w:lang w:val="uk-UA"/>
        </w:rPr>
        <w:t>26</w:t>
      </w:r>
      <w:r w:rsidR="00641C63" w:rsidRPr="00503E07">
        <w:rPr>
          <w:sz w:val="20"/>
          <w:szCs w:val="20"/>
          <w:lang w:val="uk-UA"/>
        </w:rPr>
        <w:t xml:space="preserve"> </w:t>
      </w:r>
      <w:r w:rsidR="00503E07" w:rsidRPr="00503E07">
        <w:rPr>
          <w:sz w:val="20"/>
          <w:szCs w:val="20"/>
          <w:lang w:val="uk-UA"/>
        </w:rPr>
        <w:t>липня</w:t>
      </w:r>
      <w:r w:rsidR="00D952E6" w:rsidRPr="00503E07">
        <w:rPr>
          <w:sz w:val="20"/>
          <w:szCs w:val="20"/>
          <w:lang w:val="uk-UA"/>
        </w:rPr>
        <w:t xml:space="preserve"> </w:t>
      </w:r>
      <w:r w:rsidR="00641C63" w:rsidRPr="00503E07">
        <w:rPr>
          <w:sz w:val="20"/>
          <w:szCs w:val="20"/>
          <w:lang w:val="uk-UA"/>
        </w:rPr>
        <w:t>202</w:t>
      </w:r>
      <w:r w:rsidR="00503E07" w:rsidRPr="00503E07">
        <w:rPr>
          <w:sz w:val="20"/>
          <w:szCs w:val="20"/>
          <w:lang w:val="uk-UA"/>
        </w:rPr>
        <w:t>2</w:t>
      </w:r>
      <w:r w:rsidR="00641C63" w:rsidRPr="00503E07">
        <w:rPr>
          <w:sz w:val="20"/>
          <w:szCs w:val="20"/>
          <w:lang w:val="uk-UA"/>
        </w:rPr>
        <w:t xml:space="preserve"> р. </w:t>
      </w:r>
      <w:r w:rsidRPr="00503E07">
        <w:rPr>
          <w:sz w:val="20"/>
          <w:szCs w:val="20"/>
          <w:lang w:val="uk-UA"/>
        </w:rPr>
        <w:t>включно;</w:t>
      </w:r>
    </w:p>
    <w:p w14:paraId="6B1C54C3" w14:textId="6BE63E28" w:rsidR="00641C63" w:rsidRPr="00503E07" w:rsidRDefault="00346982" w:rsidP="00641C63">
      <w:pPr>
        <w:pStyle w:val="a6"/>
        <w:widowControl w:val="0"/>
        <w:numPr>
          <w:ilvl w:val="0"/>
          <w:numId w:val="6"/>
        </w:numPr>
        <w:tabs>
          <w:tab w:val="left" w:pos="455"/>
        </w:tabs>
        <w:spacing w:after="0"/>
        <w:ind w:right="115"/>
        <w:jc w:val="both"/>
        <w:rPr>
          <w:sz w:val="20"/>
          <w:szCs w:val="20"/>
          <w:lang w:val="uk-UA"/>
        </w:rPr>
      </w:pPr>
      <w:r w:rsidRPr="00503E07">
        <w:rPr>
          <w:sz w:val="20"/>
          <w:szCs w:val="20"/>
          <w:lang w:val="uk-UA"/>
        </w:rPr>
        <w:t xml:space="preserve">другий етап з </w:t>
      </w:r>
      <w:r w:rsidR="00503E07" w:rsidRPr="00503E07">
        <w:rPr>
          <w:sz w:val="20"/>
          <w:szCs w:val="20"/>
          <w:lang w:val="uk-UA"/>
        </w:rPr>
        <w:t>27</w:t>
      </w:r>
      <w:r w:rsidR="00641C63" w:rsidRPr="00503E07">
        <w:rPr>
          <w:sz w:val="20"/>
          <w:szCs w:val="20"/>
          <w:lang w:val="uk-UA"/>
        </w:rPr>
        <w:t xml:space="preserve"> </w:t>
      </w:r>
      <w:r w:rsidR="00503E07" w:rsidRPr="00503E07">
        <w:rPr>
          <w:sz w:val="20"/>
          <w:szCs w:val="20"/>
          <w:lang w:val="uk-UA"/>
        </w:rPr>
        <w:t>липня</w:t>
      </w:r>
      <w:r w:rsidR="00641C63" w:rsidRPr="00503E07">
        <w:rPr>
          <w:sz w:val="20"/>
          <w:szCs w:val="20"/>
          <w:lang w:val="uk-UA"/>
        </w:rPr>
        <w:t xml:space="preserve"> 202</w:t>
      </w:r>
      <w:r w:rsidR="00503E07" w:rsidRPr="00503E07">
        <w:rPr>
          <w:sz w:val="20"/>
          <w:szCs w:val="20"/>
          <w:lang w:val="uk-UA"/>
        </w:rPr>
        <w:t>2</w:t>
      </w:r>
      <w:r w:rsidR="00641C63" w:rsidRPr="00503E07">
        <w:rPr>
          <w:sz w:val="20"/>
          <w:szCs w:val="20"/>
          <w:lang w:val="uk-UA"/>
        </w:rPr>
        <w:t xml:space="preserve"> р. по </w:t>
      </w:r>
      <w:r w:rsidR="00503E07" w:rsidRPr="00503E07">
        <w:rPr>
          <w:sz w:val="20"/>
          <w:szCs w:val="20"/>
          <w:lang w:val="uk-UA"/>
        </w:rPr>
        <w:t>26</w:t>
      </w:r>
      <w:r w:rsidR="00D952E6" w:rsidRPr="00503E07">
        <w:rPr>
          <w:sz w:val="20"/>
          <w:szCs w:val="20"/>
          <w:lang w:val="uk-UA"/>
        </w:rPr>
        <w:t xml:space="preserve"> </w:t>
      </w:r>
      <w:r w:rsidR="00503E07" w:rsidRPr="00503E07">
        <w:rPr>
          <w:sz w:val="20"/>
          <w:szCs w:val="20"/>
          <w:lang w:val="uk-UA"/>
        </w:rPr>
        <w:t>серпня</w:t>
      </w:r>
      <w:r w:rsidR="00D952E6" w:rsidRPr="00503E07">
        <w:rPr>
          <w:sz w:val="20"/>
          <w:szCs w:val="20"/>
          <w:lang w:val="uk-UA"/>
        </w:rPr>
        <w:t xml:space="preserve"> </w:t>
      </w:r>
      <w:r w:rsidR="00641C63" w:rsidRPr="00503E07">
        <w:rPr>
          <w:sz w:val="20"/>
          <w:szCs w:val="20"/>
          <w:lang w:val="uk-UA"/>
        </w:rPr>
        <w:t>202</w:t>
      </w:r>
      <w:r w:rsidR="005D2351" w:rsidRPr="00503E07">
        <w:rPr>
          <w:sz w:val="20"/>
          <w:szCs w:val="20"/>
          <w:lang w:val="uk-UA"/>
        </w:rPr>
        <w:t>2</w:t>
      </w:r>
      <w:r w:rsidR="00641C63" w:rsidRPr="00503E07">
        <w:rPr>
          <w:sz w:val="20"/>
          <w:szCs w:val="20"/>
          <w:lang w:val="uk-UA"/>
        </w:rPr>
        <w:t xml:space="preserve"> р. включно</w:t>
      </w:r>
      <w:r w:rsidR="00503E07" w:rsidRPr="00503E07">
        <w:rPr>
          <w:sz w:val="20"/>
          <w:szCs w:val="20"/>
          <w:lang w:val="uk-UA"/>
        </w:rPr>
        <w:t>;</w:t>
      </w:r>
    </w:p>
    <w:p w14:paraId="7AEB7538" w14:textId="0CB2F114" w:rsidR="00503E07" w:rsidRPr="00503E07" w:rsidRDefault="00503E07" w:rsidP="00641C63">
      <w:pPr>
        <w:pStyle w:val="a6"/>
        <w:widowControl w:val="0"/>
        <w:numPr>
          <w:ilvl w:val="0"/>
          <w:numId w:val="6"/>
        </w:numPr>
        <w:tabs>
          <w:tab w:val="left" w:pos="455"/>
        </w:tabs>
        <w:spacing w:after="0"/>
        <w:ind w:right="115"/>
        <w:jc w:val="both"/>
        <w:rPr>
          <w:sz w:val="20"/>
          <w:szCs w:val="20"/>
          <w:lang w:val="uk-UA"/>
        </w:rPr>
      </w:pPr>
      <w:r w:rsidRPr="00503E07">
        <w:rPr>
          <w:sz w:val="20"/>
          <w:szCs w:val="20"/>
          <w:lang w:val="uk-UA"/>
        </w:rPr>
        <w:t xml:space="preserve">третій етап з </w:t>
      </w:r>
      <w:r>
        <w:rPr>
          <w:sz w:val="20"/>
          <w:szCs w:val="20"/>
          <w:lang w:val="uk-UA"/>
        </w:rPr>
        <w:t>27 серпня 2022 р. по 27 вересня 2022</w:t>
      </w:r>
      <w:r w:rsidR="00AA71FE">
        <w:rPr>
          <w:sz w:val="20"/>
          <w:szCs w:val="20"/>
          <w:lang w:val="uk-UA"/>
        </w:rPr>
        <w:t xml:space="preserve"> </w:t>
      </w:r>
      <w:r>
        <w:rPr>
          <w:sz w:val="20"/>
          <w:szCs w:val="20"/>
          <w:lang w:val="uk-UA"/>
        </w:rPr>
        <w:t>р.</w:t>
      </w:r>
      <w:r w:rsidR="008C4D55">
        <w:rPr>
          <w:sz w:val="20"/>
          <w:szCs w:val="20"/>
          <w:lang w:val="uk-UA"/>
        </w:rPr>
        <w:t xml:space="preserve"> </w:t>
      </w:r>
      <w:r>
        <w:rPr>
          <w:sz w:val="20"/>
          <w:szCs w:val="20"/>
          <w:lang w:val="uk-UA"/>
        </w:rPr>
        <w:t>включно.</w:t>
      </w:r>
    </w:p>
    <w:p w14:paraId="7C573BDE" w14:textId="73F6D69B" w:rsidR="002D475A" w:rsidRDefault="002D475A" w:rsidP="002D475A">
      <w:pPr>
        <w:pStyle w:val="a6"/>
        <w:widowControl w:val="0"/>
        <w:tabs>
          <w:tab w:val="left" w:pos="-426"/>
          <w:tab w:val="left" w:pos="0"/>
          <w:tab w:val="left" w:pos="142"/>
        </w:tabs>
        <w:spacing w:after="0"/>
        <w:ind w:right="57"/>
        <w:jc w:val="both"/>
        <w:rPr>
          <w:sz w:val="20"/>
          <w:szCs w:val="20"/>
          <w:lang w:val="uk-UA"/>
        </w:rPr>
      </w:pPr>
      <w:r w:rsidRPr="00AF71AD">
        <w:rPr>
          <w:spacing w:val="-1"/>
          <w:sz w:val="20"/>
          <w:szCs w:val="20"/>
          <w:lang w:val="uk-UA"/>
        </w:rPr>
        <w:t xml:space="preserve">2.2. </w:t>
      </w:r>
      <w:r w:rsidRPr="004A6BFA">
        <w:rPr>
          <w:spacing w:val="-1"/>
          <w:sz w:val="20"/>
          <w:szCs w:val="20"/>
          <w:lang w:val="uk-UA"/>
        </w:rPr>
        <w:t>Акція</w:t>
      </w:r>
      <w:r w:rsidRPr="004A6BFA">
        <w:rPr>
          <w:spacing w:val="47"/>
          <w:sz w:val="20"/>
          <w:szCs w:val="20"/>
          <w:lang w:val="uk-UA"/>
        </w:rPr>
        <w:t xml:space="preserve"> </w:t>
      </w:r>
      <w:r w:rsidRPr="004A6BFA">
        <w:rPr>
          <w:sz w:val="20"/>
          <w:szCs w:val="20"/>
          <w:lang w:val="uk-UA"/>
        </w:rPr>
        <w:t xml:space="preserve">проводиться </w:t>
      </w:r>
      <w:r w:rsidRPr="004A6BFA">
        <w:rPr>
          <w:spacing w:val="-1"/>
          <w:sz w:val="20"/>
          <w:szCs w:val="20"/>
          <w:lang w:val="uk-UA"/>
        </w:rPr>
        <w:t>на</w:t>
      </w:r>
      <w:r w:rsidRPr="004A6BFA">
        <w:rPr>
          <w:spacing w:val="49"/>
          <w:sz w:val="20"/>
          <w:szCs w:val="20"/>
          <w:lang w:val="uk-UA"/>
        </w:rPr>
        <w:t xml:space="preserve"> </w:t>
      </w:r>
      <w:r w:rsidRPr="004A6BFA">
        <w:rPr>
          <w:sz w:val="20"/>
          <w:szCs w:val="20"/>
          <w:lang w:val="uk-UA"/>
        </w:rPr>
        <w:t>всій</w:t>
      </w:r>
      <w:r w:rsidRPr="004A6BFA">
        <w:rPr>
          <w:spacing w:val="48"/>
          <w:sz w:val="20"/>
          <w:szCs w:val="20"/>
          <w:lang w:val="uk-UA"/>
        </w:rPr>
        <w:t xml:space="preserve"> </w:t>
      </w:r>
      <w:r w:rsidRPr="004A6BFA">
        <w:rPr>
          <w:sz w:val="20"/>
          <w:szCs w:val="20"/>
          <w:lang w:val="uk-UA"/>
        </w:rPr>
        <w:t>території</w:t>
      </w:r>
      <w:r w:rsidRPr="004A6BFA">
        <w:rPr>
          <w:spacing w:val="48"/>
          <w:sz w:val="20"/>
          <w:szCs w:val="20"/>
          <w:lang w:val="uk-UA"/>
        </w:rPr>
        <w:t xml:space="preserve"> </w:t>
      </w:r>
      <w:r w:rsidRPr="004A6BFA">
        <w:rPr>
          <w:spacing w:val="-1"/>
          <w:sz w:val="20"/>
          <w:szCs w:val="20"/>
          <w:lang w:val="uk-UA"/>
        </w:rPr>
        <w:t>України,</w:t>
      </w:r>
      <w:r w:rsidRPr="004A6BFA">
        <w:rPr>
          <w:spacing w:val="49"/>
          <w:sz w:val="20"/>
          <w:szCs w:val="20"/>
          <w:lang w:val="uk-UA"/>
        </w:rPr>
        <w:t xml:space="preserve"> </w:t>
      </w:r>
      <w:r w:rsidRPr="004A6BFA">
        <w:rPr>
          <w:sz w:val="20"/>
          <w:szCs w:val="20"/>
          <w:lang w:val="uk-UA"/>
        </w:rPr>
        <w:t>за</w:t>
      </w:r>
      <w:r w:rsidRPr="004A6BFA">
        <w:rPr>
          <w:spacing w:val="49"/>
          <w:sz w:val="20"/>
          <w:szCs w:val="20"/>
          <w:lang w:val="uk-UA"/>
        </w:rPr>
        <w:t xml:space="preserve"> </w:t>
      </w:r>
      <w:r w:rsidRPr="004A6BFA">
        <w:rPr>
          <w:spacing w:val="-1"/>
          <w:sz w:val="20"/>
          <w:szCs w:val="20"/>
          <w:lang w:val="uk-UA"/>
        </w:rPr>
        <w:t>винятком</w:t>
      </w:r>
      <w:r w:rsidRPr="004A6BFA">
        <w:rPr>
          <w:sz w:val="20"/>
          <w:szCs w:val="20"/>
          <w:lang w:val="uk-UA"/>
        </w:rPr>
        <w:t xml:space="preserve"> </w:t>
      </w:r>
      <w:r w:rsidR="009A44CE" w:rsidRPr="009A44CE">
        <w:rPr>
          <w:sz w:val="20"/>
          <w:szCs w:val="20"/>
          <w:lang w:val="uk-UA"/>
        </w:rPr>
        <w:t xml:space="preserve">тимчасово окупованої території АР Крим, </w:t>
      </w:r>
      <w:r w:rsidRPr="004A6BFA">
        <w:rPr>
          <w:sz w:val="20"/>
          <w:szCs w:val="20"/>
          <w:lang w:val="uk-UA"/>
        </w:rPr>
        <w:t>територіальних громад, що розташовані в районах проведення воєнних (бойових) дій, або які перебувають в тимчасовій окупації, оточенні (блокуванні) (далі – «Територія проведення Акції») станом на дату проведення  Акції.</w:t>
      </w:r>
    </w:p>
    <w:p w14:paraId="5F93FB22" w14:textId="77777777" w:rsidR="00AA71FE" w:rsidRPr="004A6BFA" w:rsidRDefault="00AA71FE" w:rsidP="002D475A">
      <w:pPr>
        <w:pStyle w:val="a6"/>
        <w:widowControl w:val="0"/>
        <w:tabs>
          <w:tab w:val="left" w:pos="-426"/>
          <w:tab w:val="left" w:pos="0"/>
          <w:tab w:val="left" w:pos="142"/>
        </w:tabs>
        <w:spacing w:after="0"/>
        <w:ind w:right="57"/>
        <w:jc w:val="both"/>
        <w:rPr>
          <w:sz w:val="20"/>
          <w:szCs w:val="20"/>
          <w:lang w:val="uk-UA"/>
        </w:rPr>
      </w:pPr>
    </w:p>
    <w:p w14:paraId="577B41BA" w14:textId="77777777" w:rsidR="00346982" w:rsidRPr="00094CE3" w:rsidRDefault="00346982" w:rsidP="00346982">
      <w:pPr>
        <w:jc w:val="center"/>
        <w:outlineLvl w:val="0"/>
        <w:rPr>
          <w:b/>
          <w:sz w:val="20"/>
          <w:szCs w:val="20"/>
          <w:lang w:val="uk-UA"/>
        </w:rPr>
      </w:pPr>
      <w:r w:rsidRPr="00094CE3">
        <w:rPr>
          <w:b/>
          <w:sz w:val="20"/>
          <w:szCs w:val="20"/>
          <w:lang w:val="uk-UA"/>
        </w:rPr>
        <w:t>3. ІНФОРМАЦІЙНА ПІДТРИМКА АКЦІЇ</w:t>
      </w:r>
    </w:p>
    <w:p w14:paraId="2E957249" w14:textId="7EF672E1" w:rsidR="00346982" w:rsidRPr="00094CE3" w:rsidRDefault="00346982" w:rsidP="00346982">
      <w:pPr>
        <w:pStyle w:val="a6"/>
        <w:widowControl w:val="0"/>
        <w:tabs>
          <w:tab w:val="left" w:pos="-426"/>
          <w:tab w:val="left" w:pos="142"/>
          <w:tab w:val="left" w:pos="455"/>
        </w:tabs>
        <w:spacing w:after="0"/>
        <w:ind w:right="57"/>
        <w:jc w:val="both"/>
        <w:rPr>
          <w:color w:val="000000"/>
          <w:sz w:val="20"/>
          <w:szCs w:val="20"/>
          <w:lang w:val="uk-UA"/>
        </w:rPr>
      </w:pPr>
      <w:r w:rsidRPr="00094CE3">
        <w:rPr>
          <w:b/>
          <w:sz w:val="20"/>
          <w:szCs w:val="20"/>
          <w:lang w:val="uk-UA"/>
        </w:rPr>
        <w:t>3.1.</w:t>
      </w:r>
      <w:r w:rsidRPr="00094CE3">
        <w:rPr>
          <w:sz w:val="20"/>
          <w:szCs w:val="20"/>
          <w:lang w:val="uk-UA"/>
        </w:rPr>
        <w:t xml:space="preserve"> </w:t>
      </w:r>
      <w:r w:rsidRPr="00094CE3">
        <w:rPr>
          <w:spacing w:val="-1"/>
          <w:sz w:val="20"/>
          <w:szCs w:val="20"/>
          <w:lang w:val="uk-UA"/>
        </w:rPr>
        <w:t>Ці</w:t>
      </w:r>
      <w:r w:rsidRPr="00094CE3">
        <w:rPr>
          <w:spacing w:val="13"/>
          <w:sz w:val="20"/>
          <w:szCs w:val="20"/>
          <w:lang w:val="uk-UA"/>
        </w:rPr>
        <w:t xml:space="preserve"> </w:t>
      </w:r>
      <w:r w:rsidRPr="00094CE3">
        <w:rPr>
          <w:sz w:val="20"/>
          <w:szCs w:val="20"/>
          <w:lang w:val="uk-UA"/>
        </w:rPr>
        <w:t>Правила</w:t>
      </w:r>
      <w:r w:rsidRPr="00094CE3">
        <w:rPr>
          <w:spacing w:val="15"/>
          <w:sz w:val="20"/>
          <w:szCs w:val="20"/>
          <w:lang w:val="uk-UA"/>
        </w:rPr>
        <w:t xml:space="preserve"> </w:t>
      </w:r>
      <w:r w:rsidRPr="00094CE3">
        <w:rPr>
          <w:sz w:val="20"/>
          <w:szCs w:val="20"/>
          <w:lang w:val="uk-UA"/>
        </w:rPr>
        <w:t>Акції</w:t>
      </w:r>
      <w:r w:rsidRPr="00094CE3">
        <w:rPr>
          <w:spacing w:val="13"/>
          <w:sz w:val="20"/>
          <w:szCs w:val="20"/>
          <w:lang w:val="uk-UA"/>
        </w:rPr>
        <w:t xml:space="preserve"> </w:t>
      </w:r>
      <w:r w:rsidRPr="00094CE3">
        <w:rPr>
          <w:sz w:val="20"/>
          <w:szCs w:val="20"/>
          <w:lang w:val="uk-UA"/>
        </w:rPr>
        <w:t>розміщуються</w:t>
      </w:r>
      <w:r w:rsidRPr="00094CE3">
        <w:rPr>
          <w:spacing w:val="12"/>
          <w:sz w:val="20"/>
          <w:szCs w:val="20"/>
          <w:lang w:val="uk-UA"/>
        </w:rPr>
        <w:t xml:space="preserve"> </w:t>
      </w:r>
      <w:r w:rsidRPr="00094CE3">
        <w:rPr>
          <w:spacing w:val="-1"/>
          <w:sz w:val="20"/>
          <w:szCs w:val="20"/>
          <w:lang w:val="uk-UA"/>
        </w:rPr>
        <w:t>на</w:t>
      </w:r>
      <w:r w:rsidRPr="00094CE3">
        <w:rPr>
          <w:spacing w:val="12"/>
          <w:sz w:val="20"/>
          <w:szCs w:val="20"/>
          <w:lang w:val="uk-UA"/>
        </w:rPr>
        <w:t xml:space="preserve"> </w:t>
      </w:r>
      <w:r w:rsidRPr="00094CE3">
        <w:rPr>
          <w:sz w:val="20"/>
          <w:szCs w:val="20"/>
          <w:lang w:val="uk-UA"/>
        </w:rPr>
        <w:t>веб-сайт</w:t>
      </w:r>
      <w:r w:rsidRPr="00094CE3">
        <w:rPr>
          <w:spacing w:val="14"/>
          <w:sz w:val="20"/>
          <w:szCs w:val="20"/>
          <w:lang w:val="uk-UA"/>
        </w:rPr>
        <w:t xml:space="preserve">і </w:t>
      </w:r>
      <w:r w:rsidR="005D2351" w:rsidRPr="005D2351">
        <w:rPr>
          <w:rStyle w:val="a5"/>
          <w:sz w:val="20"/>
          <w:szCs w:val="20"/>
          <w:lang w:val="uk-UA"/>
        </w:rPr>
        <w:t xml:space="preserve">https://www.ukrgasbank.com/vip/shares/ </w:t>
      </w:r>
      <w:r w:rsidRPr="00094CE3">
        <w:rPr>
          <w:color w:val="000000"/>
          <w:sz w:val="20"/>
          <w:szCs w:val="20"/>
          <w:lang w:val="uk-UA"/>
        </w:rPr>
        <w:t>(далі – «Сайт»).</w:t>
      </w:r>
    </w:p>
    <w:p w14:paraId="364E1BB5" w14:textId="77777777" w:rsidR="00346982" w:rsidRPr="00094CE3" w:rsidRDefault="00346982" w:rsidP="00346982">
      <w:pPr>
        <w:pStyle w:val="a6"/>
        <w:widowControl w:val="0"/>
        <w:numPr>
          <w:ilvl w:val="1"/>
          <w:numId w:val="7"/>
        </w:numPr>
        <w:tabs>
          <w:tab w:val="left" w:pos="-426"/>
          <w:tab w:val="left" w:pos="0"/>
          <w:tab w:val="left" w:pos="142"/>
          <w:tab w:val="left" w:pos="426"/>
        </w:tabs>
        <w:spacing w:after="0"/>
        <w:ind w:left="0" w:right="57" w:firstLine="0"/>
        <w:jc w:val="both"/>
        <w:rPr>
          <w:sz w:val="20"/>
          <w:szCs w:val="20"/>
          <w:lang w:val="uk-UA"/>
        </w:rPr>
      </w:pPr>
      <w:r w:rsidRPr="00094CE3">
        <w:rPr>
          <w:color w:val="000000"/>
          <w:sz w:val="20"/>
          <w:szCs w:val="20"/>
          <w:lang w:val="uk-UA"/>
        </w:rPr>
        <w:t>Правила Акції можуть бути змінені та/або доповнені протягом усього Періоду Акції. Зміна та/або доповнення Правил Акції можливі у випадку їх затвердження Організатором та оприлюднення шляхом розміщення нової редакції Правил на Сайті та/або в</w:t>
      </w:r>
      <w:r w:rsidRPr="00094CE3">
        <w:rPr>
          <w:color w:val="000000"/>
          <w:sz w:val="20"/>
          <w:szCs w:val="20"/>
          <w:shd w:val="clear" w:color="auto" w:fill="FFFFFF"/>
          <w:lang w:val="uk-UA"/>
        </w:rPr>
        <w:t xml:space="preserve"> тому самому порядку, в якому Правила Акції були розміщені в первісній редакції.</w:t>
      </w:r>
      <w:r w:rsidRPr="00094CE3">
        <w:rPr>
          <w:color w:val="000000"/>
          <w:sz w:val="20"/>
          <w:szCs w:val="20"/>
          <w:lang w:val="uk-UA"/>
        </w:rPr>
        <w:t xml:space="preserve"> Такі зміни та доповнення набувають чинності з моменту їх оприлюднення, якщо інше не буде спеціально визначено безпосередньо змінами/доповненнями до Правил.</w:t>
      </w:r>
      <w:r w:rsidRPr="00094CE3">
        <w:rPr>
          <w:sz w:val="20"/>
          <w:szCs w:val="20"/>
          <w:lang w:val="uk-UA"/>
        </w:rPr>
        <w:t> </w:t>
      </w:r>
    </w:p>
    <w:p w14:paraId="6D89C9A4" w14:textId="77777777" w:rsidR="00346982" w:rsidRPr="00094CE3" w:rsidRDefault="00346982" w:rsidP="00346982">
      <w:pPr>
        <w:pStyle w:val="a6"/>
        <w:tabs>
          <w:tab w:val="left" w:pos="-426"/>
          <w:tab w:val="left" w:pos="0"/>
          <w:tab w:val="left" w:pos="142"/>
          <w:tab w:val="left" w:pos="426"/>
        </w:tabs>
        <w:spacing w:after="0"/>
        <w:ind w:right="57"/>
        <w:jc w:val="both"/>
        <w:rPr>
          <w:sz w:val="20"/>
          <w:szCs w:val="20"/>
          <w:lang w:val="uk-UA"/>
        </w:rPr>
      </w:pPr>
      <w:r w:rsidRPr="00094CE3">
        <w:rPr>
          <w:sz w:val="20"/>
          <w:szCs w:val="20"/>
          <w:lang w:val="uk-UA"/>
        </w:rPr>
        <w:t>Якщо</w:t>
      </w:r>
      <w:r w:rsidRPr="00094CE3">
        <w:rPr>
          <w:spacing w:val="3"/>
          <w:sz w:val="20"/>
          <w:szCs w:val="20"/>
          <w:lang w:val="uk-UA"/>
        </w:rPr>
        <w:t xml:space="preserve"> </w:t>
      </w:r>
      <w:r w:rsidRPr="00094CE3">
        <w:rPr>
          <w:sz w:val="20"/>
          <w:szCs w:val="20"/>
          <w:lang w:val="uk-UA"/>
        </w:rPr>
        <w:t>Учасник</w:t>
      </w:r>
      <w:r w:rsidRPr="00094CE3">
        <w:rPr>
          <w:spacing w:val="4"/>
          <w:sz w:val="20"/>
          <w:szCs w:val="20"/>
          <w:lang w:val="uk-UA"/>
        </w:rPr>
        <w:t xml:space="preserve"> </w:t>
      </w:r>
      <w:r w:rsidRPr="00094CE3">
        <w:rPr>
          <w:spacing w:val="-1"/>
          <w:sz w:val="20"/>
          <w:szCs w:val="20"/>
          <w:lang w:val="uk-UA"/>
        </w:rPr>
        <w:t>продовжує</w:t>
      </w:r>
      <w:r w:rsidRPr="00094CE3">
        <w:rPr>
          <w:spacing w:val="4"/>
          <w:sz w:val="20"/>
          <w:szCs w:val="20"/>
          <w:lang w:val="uk-UA"/>
        </w:rPr>
        <w:t xml:space="preserve"> </w:t>
      </w:r>
      <w:r w:rsidRPr="00094CE3">
        <w:rPr>
          <w:sz w:val="20"/>
          <w:szCs w:val="20"/>
          <w:lang w:val="uk-UA"/>
        </w:rPr>
        <w:t>брати</w:t>
      </w:r>
      <w:r w:rsidRPr="00094CE3">
        <w:rPr>
          <w:spacing w:val="3"/>
          <w:sz w:val="20"/>
          <w:szCs w:val="20"/>
          <w:lang w:val="uk-UA"/>
        </w:rPr>
        <w:t xml:space="preserve"> </w:t>
      </w:r>
      <w:r w:rsidRPr="00094CE3">
        <w:rPr>
          <w:spacing w:val="-1"/>
          <w:sz w:val="20"/>
          <w:szCs w:val="20"/>
          <w:lang w:val="uk-UA"/>
        </w:rPr>
        <w:t>учать</w:t>
      </w:r>
      <w:r w:rsidRPr="00094CE3">
        <w:rPr>
          <w:spacing w:val="2"/>
          <w:sz w:val="20"/>
          <w:szCs w:val="20"/>
          <w:lang w:val="uk-UA"/>
        </w:rPr>
        <w:t xml:space="preserve"> </w:t>
      </w:r>
      <w:r w:rsidRPr="00094CE3">
        <w:rPr>
          <w:sz w:val="20"/>
          <w:szCs w:val="20"/>
          <w:lang w:val="uk-UA"/>
        </w:rPr>
        <w:t>в</w:t>
      </w:r>
      <w:r w:rsidRPr="00094CE3">
        <w:rPr>
          <w:spacing w:val="4"/>
          <w:sz w:val="20"/>
          <w:szCs w:val="20"/>
          <w:lang w:val="uk-UA"/>
        </w:rPr>
        <w:t xml:space="preserve"> </w:t>
      </w:r>
      <w:r w:rsidRPr="00094CE3">
        <w:rPr>
          <w:spacing w:val="-1"/>
          <w:sz w:val="20"/>
          <w:szCs w:val="20"/>
          <w:lang w:val="uk-UA"/>
        </w:rPr>
        <w:t>Акції</w:t>
      </w:r>
      <w:r w:rsidRPr="00094CE3">
        <w:rPr>
          <w:spacing w:val="4"/>
          <w:sz w:val="20"/>
          <w:szCs w:val="20"/>
          <w:lang w:val="uk-UA"/>
        </w:rPr>
        <w:t xml:space="preserve"> </w:t>
      </w:r>
      <w:r w:rsidRPr="00094CE3">
        <w:rPr>
          <w:sz w:val="20"/>
          <w:szCs w:val="20"/>
          <w:lang w:val="uk-UA"/>
        </w:rPr>
        <w:t>після</w:t>
      </w:r>
      <w:r w:rsidRPr="00094CE3">
        <w:rPr>
          <w:spacing w:val="4"/>
          <w:sz w:val="20"/>
          <w:szCs w:val="20"/>
          <w:lang w:val="uk-UA"/>
        </w:rPr>
        <w:t xml:space="preserve"> </w:t>
      </w:r>
      <w:r w:rsidRPr="00094CE3">
        <w:rPr>
          <w:sz w:val="20"/>
          <w:szCs w:val="20"/>
          <w:lang w:val="uk-UA"/>
        </w:rPr>
        <w:t>внесення</w:t>
      </w:r>
      <w:r w:rsidRPr="00094CE3">
        <w:rPr>
          <w:spacing w:val="68"/>
          <w:w w:val="99"/>
          <w:sz w:val="20"/>
          <w:szCs w:val="20"/>
          <w:lang w:val="uk-UA"/>
        </w:rPr>
        <w:t xml:space="preserve"> </w:t>
      </w:r>
      <w:r w:rsidRPr="00094CE3">
        <w:rPr>
          <w:sz w:val="20"/>
          <w:szCs w:val="20"/>
          <w:lang w:val="uk-UA"/>
        </w:rPr>
        <w:t>змін</w:t>
      </w:r>
      <w:r w:rsidRPr="00094CE3">
        <w:rPr>
          <w:spacing w:val="-7"/>
          <w:sz w:val="20"/>
          <w:szCs w:val="20"/>
          <w:lang w:val="uk-UA"/>
        </w:rPr>
        <w:t xml:space="preserve"> </w:t>
      </w:r>
      <w:r w:rsidRPr="00094CE3">
        <w:rPr>
          <w:sz w:val="20"/>
          <w:szCs w:val="20"/>
          <w:lang w:val="uk-UA"/>
        </w:rPr>
        <w:t>до</w:t>
      </w:r>
      <w:r w:rsidRPr="00094CE3">
        <w:rPr>
          <w:spacing w:val="-5"/>
          <w:sz w:val="20"/>
          <w:szCs w:val="20"/>
          <w:lang w:val="uk-UA"/>
        </w:rPr>
        <w:t xml:space="preserve"> </w:t>
      </w:r>
      <w:r w:rsidRPr="00094CE3">
        <w:rPr>
          <w:sz w:val="20"/>
          <w:szCs w:val="20"/>
          <w:lang w:val="uk-UA"/>
        </w:rPr>
        <w:t>Правил,</w:t>
      </w:r>
      <w:r w:rsidRPr="00094CE3">
        <w:rPr>
          <w:spacing w:val="-5"/>
          <w:sz w:val="20"/>
          <w:szCs w:val="20"/>
          <w:lang w:val="uk-UA"/>
        </w:rPr>
        <w:t xml:space="preserve"> </w:t>
      </w:r>
      <w:r w:rsidRPr="00094CE3">
        <w:rPr>
          <w:spacing w:val="-1"/>
          <w:sz w:val="20"/>
          <w:szCs w:val="20"/>
          <w:lang w:val="uk-UA"/>
        </w:rPr>
        <w:t>то</w:t>
      </w:r>
      <w:r w:rsidRPr="00094CE3">
        <w:rPr>
          <w:spacing w:val="-4"/>
          <w:sz w:val="20"/>
          <w:szCs w:val="20"/>
          <w:lang w:val="uk-UA"/>
        </w:rPr>
        <w:t xml:space="preserve"> </w:t>
      </w:r>
      <w:r w:rsidRPr="00094CE3">
        <w:rPr>
          <w:sz w:val="20"/>
          <w:szCs w:val="20"/>
          <w:lang w:val="uk-UA"/>
        </w:rPr>
        <w:t>вважається, що такий Учасник погодився зі змінами до</w:t>
      </w:r>
      <w:r w:rsidRPr="00094CE3">
        <w:rPr>
          <w:spacing w:val="-5"/>
          <w:sz w:val="20"/>
          <w:szCs w:val="20"/>
          <w:lang w:val="uk-UA"/>
        </w:rPr>
        <w:t xml:space="preserve"> </w:t>
      </w:r>
      <w:r w:rsidRPr="00094CE3">
        <w:rPr>
          <w:sz w:val="20"/>
          <w:szCs w:val="20"/>
          <w:lang w:val="uk-UA"/>
        </w:rPr>
        <w:t>Правил.</w:t>
      </w:r>
    </w:p>
    <w:p w14:paraId="5A097F14" w14:textId="77777777" w:rsidR="00346982" w:rsidRPr="00094CE3" w:rsidRDefault="00346982" w:rsidP="00346982">
      <w:pPr>
        <w:pStyle w:val="a6"/>
        <w:numPr>
          <w:ilvl w:val="1"/>
          <w:numId w:val="7"/>
        </w:numPr>
        <w:tabs>
          <w:tab w:val="left" w:pos="-426"/>
          <w:tab w:val="left" w:pos="0"/>
          <w:tab w:val="left" w:pos="142"/>
          <w:tab w:val="left" w:pos="426"/>
        </w:tabs>
        <w:spacing w:after="0"/>
        <w:ind w:left="0" w:right="57" w:firstLine="0"/>
        <w:jc w:val="both"/>
        <w:rPr>
          <w:color w:val="000000"/>
          <w:sz w:val="20"/>
          <w:szCs w:val="20"/>
          <w:lang w:val="uk-UA"/>
        </w:rPr>
      </w:pPr>
      <w:r w:rsidRPr="00094CE3">
        <w:rPr>
          <w:sz w:val="20"/>
          <w:szCs w:val="20"/>
          <w:lang w:val="uk-UA"/>
        </w:rPr>
        <w:t xml:space="preserve">Якщо з будь-якої причини, що не залежить від Організатора/Партнера/Виконавця, будь-який етап цієї Акції не може проводитися так, як це заплановано, включаючи причини, </w:t>
      </w:r>
      <w:r w:rsidRPr="00094CE3">
        <w:rPr>
          <w:color w:val="000000"/>
          <w:sz w:val="20"/>
          <w:szCs w:val="20"/>
          <w:lang w:val="uk-UA"/>
        </w:rPr>
        <w:t xml:space="preserve">викликані виходом з ладу Сайту внаслідок дії шкідливих програм, несправностями у мережах зв’язку, несанкціонованим втручанням в роботу веб-сайту Акції, технічними несправностями Сайту або з будь-якої іншої причини, яка знаходиться поза межами контролю Організатора та яка впливає на виконання, безпеку, достовірність визначення результатів та/або належне проведення Акції </w:t>
      </w:r>
      <w:r w:rsidRPr="00094CE3">
        <w:rPr>
          <w:color w:val="000000"/>
          <w:sz w:val="20"/>
          <w:szCs w:val="20"/>
          <w:shd w:val="clear" w:color="auto" w:fill="FFFFFF"/>
          <w:lang w:val="uk-UA"/>
        </w:rPr>
        <w:t xml:space="preserve">Організатор може на свій власний розсуд скасувати, анулювати, припинити, змінити або тимчасово припинити проведення Акції, або ж визнати недійсними в рамках Акції будь-які реєстрації, </w:t>
      </w:r>
      <w:r w:rsidRPr="00094CE3">
        <w:rPr>
          <w:color w:val="000000"/>
          <w:sz w:val="20"/>
          <w:szCs w:val="20"/>
          <w:lang w:val="uk-UA"/>
        </w:rPr>
        <w:t>проведені транзакції тощо.</w:t>
      </w:r>
    </w:p>
    <w:p w14:paraId="795201F4" w14:textId="77777777" w:rsidR="00346982" w:rsidRPr="00094CE3" w:rsidRDefault="00346982" w:rsidP="00346982">
      <w:pPr>
        <w:jc w:val="both"/>
        <w:rPr>
          <w:sz w:val="20"/>
          <w:szCs w:val="20"/>
          <w:lang w:val="uk-UA"/>
        </w:rPr>
      </w:pPr>
    </w:p>
    <w:p w14:paraId="5A21F26A" w14:textId="77777777" w:rsidR="00346982" w:rsidRPr="00094CE3" w:rsidRDefault="00346982" w:rsidP="00346982">
      <w:pPr>
        <w:pStyle w:val="ListParagraph1"/>
        <w:numPr>
          <w:ilvl w:val="0"/>
          <w:numId w:val="4"/>
        </w:numPr>
        <w:tabs>
          <w:tab w:val="left" w:pos="426"/>
          <w:tab w:val="left" w:pos="1276"/>
        </w:tabs>
        <w:contextualSpacing/>
        <w:jc w:val="center"/>
        <w:rPr>
          <w:b/>
          <w:sz w:val="20"/>
          <w:szCs w:val="20"/>
          <w:lang w:val="uk-UA"/>
        </w:rPr>
      </w:pPr>
      <w:r w:rsidRPr="00094CE3">
        <w:rPr>
          <w:b/>
          <w:sz w:val="20"/>
          <w:szCs w:val="20"/>
          <w:lang w:val="uk-UA"/>
        </w:rPr>
        <w:t>УМОВИ УЧАСТІ В АКЦІЇ</w:t>
      </w:r>
    </w:p>
    <w:p w14:paraId="635DA140" w14:textId="77777777" w:rsidR="00346982" w:rsidRPr="00094CE3" w:rsidRDefault="00346982" w:rsidP="00346982">
      <w:pPr>
        <w:pStyle w:val="ListParagraph1"/>
        <w:numPr>
          <w:ilvl w:val="1"/>
          <w:numId w:val="4"/>
        </w:numPr>
        <w:tabs>
          <w:tab w:val="left" w:pos="426"/>
        </w:tabs>
        <w:ind w:left="0" w:firstLine="0"/>
        <w:contextualSpacing/>
        <w:jc w:val="both"/>
        <w:rPr>
          <w:color w:val="000000"/>
          <w:sz w:val="20"/>
          <w:szCs w:val="20"/>
          <w:lang w:val="uk-UA"/>
        </w:rPr>
      </w:pPr>
      <w:r w:rsidRPr="00094CE3">
        <w:rPr>
          <w:sz w:val="20"/>
          <w:szCs w:val="20"/>
          <w:lang w:val="uk-UA"/>
        </w:rPr>
        <w:lastRenderedPageBreak/>
        <w:t>Для участі в Акції Учаснику Акції необхідно:</w:t>
      </w:r>
    </w:p>
    <w:p w14:paraId="19FFFECD" w14:textId="77777777" w:rsidR="00346982" w:rsidRPr="00094CE3" w:rsidRDefault="00346982" w:rsidP="00346982">
      <w:pPr>
        <w:tabs>
          <w:tab w:val="left" w:pos="284"/>
          <w:tab w:val="left" w:pos="851"/>
          <w:tab w:val="left" w:pos="993"/>
        </w:tabs>
        <w:ind w:right="-464"/>
        <w:jc w:val="both"/>
        <w:rPr>
          <w:color w:val="000000"/>
          <w:sz w:val="20"/>
          <w:szCs w:val="20"/>
          <w:lang w:val="uk-UA"/>
        </w:rPr>
      </w:pPr>
      <w:r w:rsidRPr="00094CE3">
        <w:rPr>
          <w:color w:val="000000"/>
          <w:sz w:val="20"/>
          <w:szCs w:val="20"/>
          <w:lang w:val="uk-UA"/>
        </w:rPr>
        <w:t>4.1.1.</w:t>
      </w:r>
      <w:r w:rsidRPr="00094CE3">
        <w:rPr>
          <w:sz w:val="20"/>
          <w:szCs w:val="20"/>
          <w:lang w:val="uk-UA"/>
        </w:rPr>
        <w:t xml:space="preserve"> </w:t>
      </w:r>
      <w:r w:rsidRPr="00094CE3">
        <w:rPr>
          <w:color w:val="000000"/>
          <w:sz w:val="20"/>
          <w:szCs w:val="20"/>
          <w:lang w:val="uk-UA"/>
        </w:rPr>
        <w:t>мати відкриту Картку або оформити та активувати Картку протягом Періоду Акції;</w:t>
      </w:r>
    </w:p>
    <w:p w14:paraId="58CF3236" w14:textId="34B1750B" w:rsidR="00316BD9" w:rsidRPr="00094CE3" w:rsidRDefault="00346982" w:rsidP="00346982">
      <w:pPr>
        <w:jc w:val="both"/>
        <w:rPr>
          <w:color w:val="000000"/>
          <w:sz w:val="20"/>
          <w:szCs w:val="20"/>
          <w:lang w:val="uk-UA"/>
        </w:rPr>
      </w:pPr>
      <w:r w:rsidRPr="00094CE3">
        <w:rPr>
          <w:color w:val="000000"/>
          <w:sz w:val="20"/>
          <w:szCs w:val="20"/>
          <w:lang w:val="uk-UA"/>
        </w:rPr>
        <w:t xml:space="preserve">4.1.2. протягом </w:t>
      </w:r>
      <w:r w:rsidR="00316BD9" w:rsidRPr="00094CE3">
        <w:rPr>
          <w:color w:val="000000"/>
          <w:sz w:val="20"/>
          <w:szCs w:val="20"/>
          <w:lang w:val="uk-UA"/>
        </w:rPr>
        <w:t xml:space="preserve">щонайменше одного з етапів Періоду Акції </w:t>
      </w:r>
      <w:r w:rsidRPr="00094CE3">
        <w:rPr>
          <w:color w:val="000000"/>
          <w:sz w:val="20"/>
          <w:szCs w:val="20"/>
          <w:lang w:val="uk-UA"/>
        </w:rPr>
        <w:t xml:space="preserve"> здійснити </w:t>
      </w:r>
      <w:r w:rsidR="0086701D">
        <w:rPr>
          <w:color w:val="000000"/>
          <w:sz w:val="20"/>
          <w:szCs w:val="20"/>
          <w:lang w:val="uk-UA"/>
        </w:rPr>
        <w:t xml:space="preserve">щонайменше </w:t>
      </w:r>
      <w:r w:rsidR="00503E07">
        <w:rPr>
          <w:color w:val="000000"/>
          <w:sz w:val="20"/>
          <w:szCs w:val="20"/>
          <w:lang w:val="uk-UA"/>
        </w:rPr>
        <w:t>5</w:t>
      </w:r>
      <w:r w:rsidR="0086701D">
        <w:rPr>
          <w:color w:val="000000"/>
          <w:sz w:val="20"/>
          <w:szCs w:val="20"/>
          <w:lang w:val="uk-UA"/>
        </w:rPr>
        <w:t xml:space="preserve"> (</w:t>
      </w:r>
      <w:r w:rsidR="00503E07">
        <w:rPr>
          <w:color w:val="000000"/>
          <w:sz w:val="20"/>
          <w:szCs w:val="20"/>
          <w:lang w:val="uk-UA"/>
        </w:rPr>
        <w:t>п’ять) успішних</w:t>
      </w:r>
      <w:r w:rsidR="0086701D">
        <w:rPr>
          <w:color w:val="000000"/>
          <w:sz w:val="20"/>
          <w:szCs w:val="20"/>
          <w:lang w:val="uk-UA"/>
        </w:rPr>
        <w:t xml:space="preserve"> </w:t>
      </w:r>
      <w:r w:rsidR="00503E07">
        <w:rPr>
          <w:color w:val="000000"/>
          <w:sz w:val="20"/>
          <w:szCs w:val="20"/>
          <w:lang w:val="uk-UA"/>
        </w:rPr>
        <w:t xml:space="preserve">операцій </w:t>
      </w:r>
      <w:r w:rsidRPr="00094CE3">
        <w:rPr>
          <w:color w:val="000000"/>
          <w:sz w:val="20"/>
          <w:szCs w:val="20"/>
          <w:lang w:val="uk-UA"/>
        </w:rPr>
        <w:t xml:space="preserve">в торговельно-сервісній мережі </w:t>
      </w:r>
      <w:r w:rsidRPr="00094CE3">
        <w:rPr>
          <w:sz w:val="20"/>
          <w:szCs w:val="20"/>
          <w:lang w:val="uk-UA"/>
        </w:rPr>
        <w:t>та/або в мережі Інтернет</w:t>
      </w:r>
      <w:r w:rsidR="000872FC">
        <w:rPr>
          <w:sz w:val="20"/>
          <w:szCs w:val="20"/>
          <w:lang w:val="uk-UA"/>
        </w:rPr>
        <w:t xml:space="preserve"> на території України</w:t>
      </w:r>
      <w:r w:rsidRPr="00094CE3">
        <w:rPr>
          <w:sz w:val="20"/>
          <w:szCs w:val="20"/>
          <w:lang w:val="uk-UA"/>
        </w:rPr>
        <w:t xml:space="preserve"> </w:t>
      </w:r>
      <w:r w:rsidRPr="00094CE3">
        <w:rPr>
          <w:color w:val="000000"/>
          <w:sz w:val="20"/>
          <w:szCs w:val="20"/>
          <w:lang w:val="uk-UA"/>
        </w:rPr>
        <w:t>за допомогою Картки на</w:t>
      </w:r>
      <w:r w:rsidR="00316BD9" w:rsidRPr="00094CE3">
        <w:rPr>
          <w:color w:val="000000"/>
          <w:sz w:val="20"/>
          <w:szCs w:val="20"/>
          <w:lang w:val="uk-UA"/>
        </w:rPr>
        <w:t xml:space="preserve"> загальну</w:t>
      </w:r>
      <w:r w:rsidRPr="00094CE3">
        <w:rPr>
          <w:color w:val="000000"/>
          <w:sz w:val="20"/>
          <w:szCs w:val="20"/>
          <w:lang w:val="uk-UA"/>
        </w:rPr>
        <w:t xml:space="preserve"> суму</w:t>
      </w:r>
      <w:r w:rsidR="00316BD9" w:rsidRPr="00094CE3">
        <w:rPr>
          <w:color w:val="000000"/>
          <w:sz w:val="20"/>
          <w:szCs w:val="20"/>
          <w:lang w:val="uk-UA"/>
        </w:rPr>
        <w:t>:</w:t>
      </w:r>
    </w:p>
    <w:p w14:paraId="5D18CC1A" w14:textId="1022E7D9" w:rsidR="00316BD9" w:rsidRPr="000872FC" w:rsidRDefault="00316BD9" w:rsidP="00AF71AD">
      <w:pPr>
        <w:jc w:val="both"/>
        <w:rPr>
          <w:sz w:val="20"/>
          <w:szCs w:val="20"/>
          <w:lang w:val="uk-UA"/>
        </w:rPr>
      </w:pPr>
      <w:r w:rsidRPr="000872FC">
        <w:rPr>
          <w:color w:val="000000"/>
          <w:sz w:val="20"/>
          <w:szCs w:val="20"/>
          <w:lang w:val="uk-UA"/>
        </w:rPr>
        <w:t xml:space="preserve">4.1.2.1. </w:t>
      </w:r>
      <w:r w:rsidRPr="000872FC">
        <w:rPr>
          <w:b/>
          <w:bCs/>
          <w:sz w:val="20"/>
          <w:szCs w:val="20"/>
          <w:lang w:val="uk-UA"/>
        </w:rPr>
        <w:t>30</w:t>
      </w:r>
      <w:r w:rsidR="00094CE3" w:rsidRPr="000872FC">
        <w:rPr>
          <w:b/>
          <w:bCs/>
          <w:sz w:val="20"/>
          <w:szCs w:val="20"/>
          <w:lang w:val="uk-UA"/>
        </w:rPr>
        <w:t> </w:t>
      </w:r>
      <w:r w:rsidRPr="000872FC">
        <w:rPr>
          <w:b/>
          <w:bCs/>
          <w:sz w:val="20"/>
          <w:szCs w:val="20"/>
          <w:lang w:val="uk-UA"/>
        </w:rPr>
        <w:t>000</w:t>
      </w:r>
      <w:r w:rsidR="00094CE3" w:rsidRPr="000872FC">
        <w:rPr>
          <w:b/>
          <w:bCs/>
          <w:sz w:val="20"/>
          <w:szCs w:val="20"/>
          <w:lang w:val="uk-UA"/>
        </w:rPr>
        <w:t>,00</w:t>
      </w:r>
      <w:r w:rsidRPr="000872FC">
        <w:rPr>
          <w:b/>
          <w:bCs/>
          <w:sz w:val="20"/>
          <w:szCs w:val="20"/>
          <w:lang w:val="uk-UA"/>
        </w:rPr>
        <w:t xml:space="preserve"> грн. та більше </w:t>
      </w:r>
      <w:r w:rsidR="00D21C6D" w:rsidRPr="000872FC">
        <w:rPr>
          <w:sz w:val="20"/>
          <w:szCs w:val="20"/>
          <w:lang w:val="uk-UA"/>
        </w:rPr>
        <w:t xml:space="preserve">з ПДВ </w:t>
      </w:r>
      <w:r w:rsidRPr="000872FC">
        <w:rPr>
          <w:sz w:val="20"/>
          <w:szCs w:val="20"/>
          <w:lang w:val="uk-UA"/>
        </w:rPr>
        <w:t xml:space="preserve">для участі у визначенні Переможців, що здобудуть право на отримання Заохочення 1; </w:t>
      </w:r>
    </w:p>
    <w:p w14:paraId="640E2EB7" w14:textId="60E737EF" w:rsidR="00316BD9" w:rsidRPr="000872FC" w:rsidRDefault="00316BD9" w:rsidP="00AF71AD">
      <w:pPr>
        <w:jc w:val="both"/>
        <w:rPr>
          <w:sz w:val="20"/>
          <w:szCs w:val="20"/>
          <w:lang w:val="uk-UA"/>
        </w:rPr>
      </w:pPr>
      <w:r w:rsidRPr="000872FC">
        <w:rPr>
          <w:color w:val="000000"/>
          <w:sz w:val="20"/>
          <w:szCs w:val="20"/>
          <w:lang w:val="uk-UA"/>
        </w:rPr>
        <w:t xml:space="preserve">4.1.2.2. від </w:t>
      </w:r>
      <w:r w:rsidR="0086701D" w:rsidRPr="000872FC">
        <w:rPr>
          <w:b/>
          <w:bCs/>
          <w:sz w:val="20"/>
          <w:szCs w:val="20"/>
          <w:lang w:val="uk-UA"/>
        </w:rPr>
        <w:t>2</w:t>
      </w:r>
      <w:r w:rsidRPr="000872FC">
        <w:rPr>
          <w:b/>
          <w:bCs/>
          <w:sz w:val="20"/>
          <w:szCs w:val="20"/>
          <w:lang w:val="uk-UA"/>
        </w:rPr>
        <w:t>0</w:t>
      </w:r>
      <w:r w:rsidR="00094CE3" w:rsidRPr="000872FC">
        <w:rPr>
          <w:b/>
          <w:bCs/>
          <w:sz w:val="20"/>
          <w:szCs w:val="20"/>
          <w:lang w:val="uk-UA"/>
        </w:rPr>
        <w:t> </w:t>
      </w:r>
      <w:r w:rsidRPr="000872FC">
        <w:rPr>
          <w:b/>
          <w:bCs/>
          <w:sz w:val="20"/>
          <w:szCs w:val="20"/>
          <w:lang w:val="uk-UA"/>
        </w:rPr>
        <w:t>000</w:t>
      </w:r>
      <w:r w:rsidR="00094CE3" w:rsidRPr="000872FC">
        <w:rPr>
          <w:b/>
          <w:bCs/>
          <w:sz w:val="20"/>
          <w:szCs w:val="20"/>
          <w:lang w:val="uk-UA"/>
        </w:rPr>
        <w:t>,</w:t>
      </w:r>
      <w:r w:rsidR="00094CE3" w:rsidRPr="000872FC">
        <w:rPr>
          <w:b/>
          <w:bCs/>
          <w:sz w:val="20"/>
          <w:szCs w:val="20"/>
          <w:lang w:val="ru-RU"/>
        </w:rPr>
        <w:t xml:space="preserve">00 </w:t>
      </w:r>
      <w:r w:rsidRPr="000872FC">
        <w:rPr>
          <w:b/>
          <w:bCs/>
          <w:sz w:val="20"/>
          <w:szCs w:val="20"/>
          <w:lang w:val="uk-UA"/>
        </w:rPr>
        <w:t xml:space="preserve">грн. </w:t>
      </w:r>
      <w:r w:rsidR="005041A9" w:rsidRPr="000872FC">
        <w:rPr>
          <w:b/>
          <w:bCs/>
          <w:sz w:val="20"/>
          <w:szCs w:val="20"/>
          <w:lang w:val="uk-UA"/>
        </w:rPr>
        <w:t>до 29 999,99 грн.</w:t>
      </w:r>
      <w:r w:rsidRPr="000872FC">
        <w:rPr>
          <w:b/>
          <w:bCs/>
          <w:sz w:val="20"/>
          <w:szCs w:val="20"/>
          <w:lang w:val="uk-UA"/>
        </w:rPr>
        <w:t xml:space="preserve"> </w:t>
      </w:r>
      <w:r w:rsidR="00D21C6D" w:rsidRPr="000872FC">
        <w:rPr>
          <w:sz w:val="20"/>
          <w:szCs w:val="20"/>
          <w:lang w:val="uk-UA"/>
        </w:rPr>
        <w:t xml:space="preserve">з ПДВ </w:t>
      </w:r>
      <w:r w:rsidRPr="000872FC">
        <w:rPr>
          <w:sz w:val="20"/>
          <w:szCs w:val="20"/>
          <w:lang w:val="uk-UA"/>
        </w:rPr>
        <w:t>для участі у визначенні Переможців, що здобудуть</w:t>
      </w:r>
      <w:r w:rsidR="005041A9" w:rsidRPr="000872FC">
        <w:rPr>
          <w:sz w:val="20"/>
          <w:szCs w:val="20"/>
          <w:lang w:val="uk-UA"/>
        </w:rPr>
        <w:t xml:space="preserve"> право на отримання Заохочення 2</w:t>
      </w:r>
      <w:r w:rsidRPr="000872FC">
        <w:rPr>
          <w:sz w:val="20"/>
          <w:szCs w:val="20"/>
          <w:lang w:val="uk-UA"/>
        </w:rPr>
        <w:t xml:space="preserve">; </w:t>
      </w:r>
    </w:p>
    <w:p w14:paraId="62C7C8FB" w14:textId="09FE1C5C" w:rsidR="005041A9" w:rsidRPr="00094CE3" w:rsidRDefault="00D21C6D" w:rsidP="00AF71AD">
      <w:pPr>
        <w:jc w:val="both"/>
        <w:rPr>
          <w:sz w:val="20"/>
          <w:szCs w:val="20"/>
          <w:lang w:val="uk-UA"/>
        </w:rPr>
      </w:pPr>
      <w:r w:rsidRPr="000872FC">
        <w:rPr>
          <w:color w:val="000000"/>
          <w:sz w:val="20"/>
          <w:szCs w:val="20"/>
          <w:lang w:val="uk-UA"/>
        </w:rPr>
        <w:t>4.1.2.3</w:t>
      </w:r>
      <w:r w:rsidR="005041A9" w:rsidRPr="000872FC">
        <w:rPr>
          <w:color w:val="000000"/>
          <w:sz w:val="20"/>
          <w:szCs w:val="20"/>
          <w:lang w:val="uk-UA"/>
        </w:rPr>
        <w:t xml:space="preserve">. від </w:t>
      </w:r>
      <w:r w:rsidR="0086701D" w:rsidRPr="000872FC">
        <w:rPr>
          <w:b/>
          <w:color w:val="000000"/>
          <w:sz w:val="20"/>
          <w:szCs w:val="20"/>
          <w:lang w:val="uk-UA"/>
        </w:rPr>
        <w:t>1</w:t>
      </w:r>
      <w:r w:rsidR="005041A9" w:rsidRPr="000872FC">
        <w:rPr>
          <w:b/>
          <w:bCs/>
          <w:sz w:val="20"/>
          <w:szCs w:val="20"/>
          <w:lang w:val="uk-UA"/>
        </w:rPr>
        <w:t>5</w:t>
      </w:r>
      <w:r w:rsidR="00094CE3" w:rsidRPr="000872FC">
        <w:rPr>
          <w:b/>
          <w:bCs/>
          <w:sz w:val="20"/>
          <w:szCs w:val="20"/>
          <w:lang w:val="uk-UA"/>
        </w:rPr>
        <w:t> </w:t>
      </w:r>
      <w:r w:rsidR="005041A9" w:rsidRPr="000872FC">
        <w:rPr>
          <w:b/>
          <w:bCs/>
          <w:sz w:val="20"/>
          <w:szCs w:val="20"/>
          <w:lang w:val="uk-UA"/>
        </w:rPr>
        <w:t>000</w:t>
      </w:r>
      <w:r w:rsidR="00094CE3" w:rsidRPr="000872FC">
        <w:rPr>
          <w:b/>
          <w:bCs/>
          <w:sz w:val="20"/>
          <w:szCs w:val="20"/>
          <w:lang w:val="ru-RU"/>
        </w:rPr>
        <w:t>,00</w:t>
      </w:r>
      <w:r w:rsidR="005041A9" w:rsidRPr="000872FC">
        <w:rPr>
          <w:b/>
          <w:bCs/>
          <w:sz w:val="20"/>
          <w:szCs w:val="20"/>
          <w:lang w:val="uk-UA"/>
        </w:rPr>
        <w:t xml:space="preserve"> грн. до </w:t>
      </w:r>
      <w:r w:rsidR="0086701D" w:rsidRPr="000872FC">
        <w:rPr>
          <w:b/>
          <w:bCs/>
          <w:sz w:val="20"/>
          <w:szCs w:val="20"/>
          <w:lang w:val="uk-UA"/>
        </w:rPr>
        <w:t>1</w:t>
      </w:r>
      <w:r w:rsidR="005041A9" w:rsidRPr="000872FC">
        <w:rPr>
          <w:b/>
          <w:bCs/>
          <w:sz w:val="20"/>
          <w:szCs w:val="20"/>
          <w:lang w:val="uk-UA"/>
        </w:rPr>
        <w:t xml:space="preserve">9 999,99 грн. </w:t>
      </w:r>
      <w:r w:rsidRPr="000872FC">
        <w:rPr>
          <w:sz w:val="20"/>
          <w:szCs w:val="20"/>
          <w:lang w:val="uk-UA"/>
        </w:rPr>
        <w:t xml:space="preserve">з ПДВ </w:t>
      </w:r>
      <w:r w:rsidR="005041A9" w:rsidRPr="000872FC">
        <w:rPr>
          <w:sz w:val="20"/>
          <w:szCs w:val="20"/>
          <w:lang w:val="uk-UA"/>
        </w:rPr>
        <w:t>для участі у визначенні Переможців, що здобудуть</w:t>
      </w:r>
      <w:r w:rsidRPr="000872FC">
        <w:rPr>
          <w:sz w:val="20"/>
          <w:szCs w:val="20"/>
          <w:lang w:val="uk-UA"/>
        </w:rPr>
        <w:t xml:space="preserve"> право на отримання Заохочення 3.</w:t>
      </w:r>
      <w:r w:rsidR="005041A9" w:rsidRPr="00094CE3">
        <w:rPr>
          <w:sz w:val="20"/>
          <w:szCs w:val="20"/>
          <w:lang w:val="uk-UA"/>
        </w:rPr>
        <w:t xml:space="preserve"> </w:t>
      </w:r>
    </w:p>
    <w:p w14:paraId="0CDEBD31" w14:textId="5ECF4D27" w:rsidR="00346982" w:rsidRPr="00094CE3" w:rsidRDefault="00D21C6D" w:rsidP="00346982">
      <w:pPr>
        <w:jc w:val="both"/>
        <w:rPr>
          <w:color w:val="000000"/>
          <w:sz w:val="20"/>
          <w:szCs w:val="20"/>
          <w:lang w:val="uk-UA"/>
        </w:rPr>
      </w:pPr>
      <w:r w:rsidRPr="00094CE3">
        <w:rPr>
          <w:sz w:val="20"/>
          <w:szCs w:val="20"/>
          <w:lang w:val="uk-UA"/>
        </w:rPr>
        <w:t xml:space="preserve">Далі за текстом цих Правил, кожна із згаданих вище у цьому пункті сукупність оплат іменується </w:t>
      </w:r>
      <w:r w:rsidR="00346982" w:rsidRPr="00094CE3">
        <w:rPr>
          <w:sz w:val="20"/>
          <w:szCs w:val="20"/>
          <w:lang w:val="uk-UA"/>
        </w:rPr>
        <w:t xml:space="preserve">«Транзакція». </w:t>
      </w:r>
    </w:p>
    <w:p w14:paraId="7A9DB743" w14:textId="77777777" w:rsidR="00346982" w:rsidRPr="00094CE3" w:rsidRDefault="00346982" w:rsidP="00346982">
      <w:pPr>
        <w:jc w:val="both"/>
        <w:rPr>
          <w:rFonts w:eastAsia="Arial"/>
          <w:b/>
          <w:bCs/>
          <w:sz w:val="20"/>
          <w:szCs w:val="20"/>
          <w:lang w:val="uk-UA"/>
        </w:rPr>
      </w:pPr>
      <w:r w:rsidRPr="00094CE3">
        <w:rPr>
          <w:rFonts w:eastAsia="Arial"/>
          <w:b/>
          <w:bCs/>
          <w:sz w:val="20"/>
          <w:szCs w:val="20"/>
          <w:lang w:val="uk-UA"/>
        </w:rPr>
        <w:t>Транзакції, які будуть здійснені з використанням Карток, відкритих до різних поточних рахунків Учасника, не підсумовуються між собою, а враховуються лише в межах одного поточного рахунку.</w:t>
      </w:r>
    </w:p>
    <w:p w14:paraId="0F8C8BC4" w14:textId="77777777" w:rsidR="00346982" w:rsidRPr="00094CE3" w:rsidRDefault="00346982" w:rsidP="00346982">
      <w:pPr>
        <w:numPr>
          <w:ilvl w:val="1"/>
          <w:numId w:val="4"/>
        </w:numPr>
        <w:tabs>
          <w:tab w:val="left" w:pos="426"/>
          <w:tab w:val="left" w:pos="567"/>
        </w:tabs>
        <w:ind w:left="0" w:firstLine="0"/>
        <w:jc w:val="both"/>
        <w:rPr>
          <w:sz w:val="20"/>
          <w:szCs w:val="20"/>
          <w:lang w:val="uk-UA"/>
        </w:rPr>
      </w:pPr>
      <w:r w:rsidRPr="00094CE3">
        <w:rPr>
          <w:sz w:val="20"/>
          <w:szCs w:val="20"/>
          <w:lang w:val="uk-UA"/>
        </w:rPr>
        <w:t xml:space="preserve">Дані про кожну Транзакцію заносяться Організатором до бази Акції (надалі – «База Акції»). База Акції містить суму, дату та час здійснення Транзакції. Відповідальність за достовірність даних у Базі Акції несе Організатор. </w:t>
      </w:r>
    </w:p>
    <w:p w14:paraId="1DDA8C96" w14:textId="77777777" w:rsidR="00346982" w:rsidRPr="00094CE3" w:rsidRDefault="00346982" w:rsidP="00346982">
      <w:pPr>
        <w:numPr>
          <w:ilvl w:val="1"/>
          <w:numId w:val="4"/>
        </w:numPr>
        <w:tabs>
          <w:tab w:val="left" w:pos="426"/>
          <w:tab w:val="left" w:pos="567"/>
        </w:tabs>
        <w:ind w:left="0" w:firstLine="0"/>
        <w:jc w:val="both"/>
        <w:rPr>
          <w:rFonts w:eastAsia="Arial"/>
          <w:b/>
          <w:bCs/>
          <w:sz w:val="20"/>
          <w:szCs w:val="20"/>
          <w:lang w:val="uk-UA"/>
        </w:rPr>
      </w:pPr>
      <w:r w:rsidRPr="00094CE3">
        <w:rPr>
          <w:sz w:val="20"/>
          <w:szCs w:val="20"/>
          <w:lang w:val="uk-UA"/>
        </w:rPr>
        <w:t>Не відповідають умовам Акції:</w:t>
      </w:r>
    </w:p>
    <w:p w14:paraId="64501AAD" w14:textId="08513AA5" w:rsidR="00346982" w:rsidRPr="00BE6C5D"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BE6C5D">
        <w:rPr>
          <w:sz w:val="20"/>
          <w:szCs w:val="20"/>
          <w:lang w:val="uk-UA"/>
        </w:rPr>
        <w:t>операції, які було здійснено до «00» годин «00» хвилин «</w:t>
      </w:r>
      <w:r w:rsidR="00C4232E" w:rsidRPr="00AF71AD">
        <w:rPr>
          <w:sz w:val="20"/>
          <w:szCs w:val="20"/>
          <w:lang w:val="ru-RU"/>
        </w:rPr>
        <w:t>27</w:t>
      </w:r>
      <w:r w:rsidRPr="00BE6C5D">
        <w:rPr>
          <w:sz w:val="20"/>
          <w:szCs w:val="20"/>
          <w:lang w:val="uk-UA"/>
        </w:rPr>
        <w:t xml:space="preserve">» </w:t>
      </w:r>
      <w:r w:rsidR="00C4232E">
        <w:rPr>
          <w:sz w:val="20"/>
          <w:szCs w:val="20"/>
          <w:lang w:val="uk-UA"/>
        </w:rPr>
        <w:t>червня</w:t>
      </w:r>
      <w:r w:rsidRPr="00BE6C5D">
        <w:rPr>
          <w:sz w:val="20"/>
          <w:szCs w:val="20"/>
          <w:lang w:val="uk-UA"/>
        </w:rPr>
        <w:t xml:space="preserve"> 202</w:t>
      </w:r>
      <w:r w:rsidR="00C4232E">
        <w:rPr>
          <w:sz w:val="20"/>
          <w:szCs w:val="20"/>
          <w:lang w:val="uk-UA"/>
        </w:rPr>
        <w:t>2</w:t>
      </w:r>
      <w:r w:rsidRPr="00BE6C5D">
        <w:rPr>
          <w:sz w:val="20"/>
          <w:szCs w:val="20"/>
          <w:lang w:val="uk-UA"/>
        </w:rPr>
        <w:t xml:space="preserve"> року та після «23» годин «59» хвилин «</w:t>
      </w:r>
      <w:r w:rsidR="00C4232E">
        <w:rPr>
          <w:sz w:val="20"/>
          <w:szCs w:val="20"/>
          <w:lang w:val="uk-UA"/>
        </w:rPr>
        <w:t>27</w:t>
      </w:r>
      <w:r w:rsidRPr="00BE6C5D">
        <w:rPr>
          <w:sz w:val="20"/>
          <w:szCs w:val="20"/>
          <w:lang w:val="uk-UA"/>
        </w:rPr>
        <w:t xml:space="preserve">» </w:t>
      </w:r>
      <w:r w:rsidR="00C4232E">
        <w:rPr>
          <w:sz w:val="20"/>
          <w:szCs w:val="20"/>
          <w:lang w:val="uk-UA"/>
        </w:rPr>
        <w:t>вересня</w:t>
      </w:r>
      <w:r w:rsidR="00C4232E" w:rsidRPr="00BE6C5D">
        <w:rPr>
          <w:sz w:val="20"/>
          <w:szCs w:val="20"/>
          <w:lang w:val="uk-UA"/>
        </w:rPr>
        <w:t xml:space="preserve"> </w:t>
      </w:r>
      <w:r w:rsidR="0086701D" w:rsidRPr="00BE6C5D">
        <w:rPr>
          <w:sz w:val="20"/>
          <w:szCs w:val="20"/>
          <w:lang w:val="uk-UA"/>
        </w:rPr>
        <w:t>2022</w:t>
      </w:r>
      <w:r w:rsidRPr="00BE6C5D">
        <w:rPr>
          <w:sz w:val="20"/>
          <w:szCs w:val="20"/>
          <w:lang w:val="uk-UA"/>
        </w:rPr>
        <w:t xml:space="preserve"> року за київським часом;</w:t>
      </w:r>
    </w:p>
    <w:p w14:paraId="701C43EC" w14:textId="77777777" w:rsidR="00346982" w:rsidRPr="00094CE3"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094CE3">
        <w:rPr>
          <w:sz w:val="20"/>
          <w:szCs w:val="20"/>
          <w:lang w:val="uk-UA"/>
        </w:rPr>
        <w:t>перекази коштів з рахунку Картки на банківські рахунки фізичних та/або юридичних осіб, які було здійснено в філіалах банку, в тому числі перекази для оплати податкових платежів та інше;</w:t>
      </w:r>
    </w:p>
    <w:p w14:paraId="0766B637" w14:textId="77777777" w:rsidR="00346982" w:rsidRPr="00094CE3"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094CE3">
        <w:rPr>
          <w:sz w:val="20"/>
          <w:szCs w:val="20"/>
          <w:lang w:val="uk-UA"/>
        </w:rPr>
        <w:t>операції з оплати дорожніх чеків та (або) лотерейних квитків;</w:t>
      </w:r>
    </w:p>
    <w:p w14:paraId="0A690AAA" w14:textId="77777777" w:rsidR="00346982" w:rsidRPr="00094CE3"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094CE3">
        <w:rPr>
          <w:sz w:val="20"/>
          <w:szCs w:val="20"/>
          <w:lang w:val="uk-UA"/>
        </w:rPr>
        <w:t>операції з оплати ставок і парі в казино та інших гральних закладах, у тому числі через Інтернет;</w:t>
      </w:r>
    </w:p>
    <w:p w14:paraId="7ACAD573" w14:textId="77777777" w:rsidR="00346982" w:rsidRPr="00094CE3"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094CE3">
        <w:rPr>
          <w:sz w:val="20"/>
          <w:szCs w:val="20"/>
          <w:lang w:val="uk-UA"/>
        </w:rPr>
        <w:t>операції з отримання готівки через банкомати/пристрої самообслуговування/пункти видачі готівки  та/або інших кредитно-фінансових установ;</w:t>
      </w:r>
    </w:p>
    <w:p w14:paraId="526B97BC" w14:textId="77777777" w:rsidR="00346982" w:rsidRPr="00094CE3" w:rsidRDefault="00346982" w:rsidP="00346982">
      <w:pPr>
        <w:pStyle w:val="ListParagraph1"/>
        <w:numPr>
          <w:ilvl w:val="2"/>
          <w:numId w:val="4"/>
        </w:numPr>
        <w:tabs>
          <w:tab w:val="left" w:pos="426"/>
          <w:tab w:val="left" w:pos="567"/>
        </w:tabs>
        <w:ind w:left="0" w:firstLine="0"/>
        <w:contextualSpacing/>
        <w:jc w:val="both"/>
        <w:rPr>
          <w:sz w:val="20"/>
          <w:szCs w:val="20"/>
          <w:lang w:val="uk-UA"/>
        </w:rPr>
      </w:pPr>
      <w:r w:rsidRPr="00094CE3">
        <w:rPr>
          <w:sz w:val="20"/>
          <w:szCs w:val="20"/>
          <w:lang w:val="uk-UA"/>
        </w:rPr>
        <w:t>операції, здійснені за допомогою будь-яких інших платіжних карток, крім Картки.</w:t>
      </w:r>
    </w:p>
    <w:p w14:paraId="04A8E3FD" w14:textId="77777777" w:rsidR="00346982" w:rsidRPr="00094CE3" w:rsidRDefault="00346982" w:rsidP="00346982">
      <w:pPr>
        <w:tabs>
          <w:tab w:val="left" w:pos="426"/>
          <w:tab w:val="left" w:pos="567"/>
        </w:tabs>
        <w:jc w:val="both"/>
        <w:rPr>
          <w:sz w:val="20"/>
          <w:szCs w:val="20"/>
          <w:lang w:val="uk-UA"/>
        </w:rPr>
      </w:pPr>
      <w:r w:rsidRPr="00094CE3">
        <w:rPr>
          <w:b/>
          <w:sz w:val="20"/>
          <w:szCs w:val="20"/>
          <w:lang w:val="uk-UA"/>
        </w:rPr>
        <w:t>4.4.</w:t>
      </w:r>
      <w:r w:rsidRPr="00094CE3">
        <w:rPr>
          <w:sz w:val="20"/>
          <w:szCs w:val="20"/>
          <w:lang w:val="uk-UA"/>
        </w:rPr>
        <w:t xml:space="preserve"> Організатор/Партнер/Виконавець мають право усунути будь-кого з Учасників від участі в Акції в разі виникнення сумнівів у виконанні таким Учасником умов цих Правил або в разі порушення Учасником цих Правил.</w:t>
      </w:r>
    </w:p>
    <w:p w14:paraId="5E3F0879" w14:textId="77777777" w:rsidR="00346982" w:rsidRPr="00094CE3" w:rsidRDefault="00346982" w:rsidP="00346982">
      <w:pPr>
        <w:jc w:val="both"/>
        <w:rPr>
          <w:sz w:val="20"/>
          <w:szCs w:val="20"/>
          <w:lang w:val="uk-UA"/>
        </w:rPr>
      </w:pPr>
    </w:p>
    <w:p w14:paraId="3334E033" w14:textId="77777777" w:rsidR="00346982" w:rsidRPr="00094CE3" w:rsidRDefault="00346982" w:rsidP="00346982">
      <w:pPr>
        <w:pStyle w:val="ListParagraph1"/>
        <w:tabs>
          <w:tab w:val="left" w:pos="426"/>
          <w:tab w:val="left" w:pos="1276"/>
        </w:tabs>
        <w:ind w:left="0"/>
        <w:contextualSpacing/>
        <w:jc w:val="center"/>
        <w:rPr>
          <w:b/>
          <w:sz w:val="20"/>
          <w:szCs w:val="20"/>
          <w:lang w:val="uk-UA"/>
        </w:rPr>
      </w:pPr>
      <w:r w:rsidRPr="00094CE3">
        <w:rPr>
          <w:b/>
          <w:sz w:val="20"/>
          <w:szCs w:val="20"/>
          <w:lang w:val="uk-UA"/>
        </w:rPr>
        <w:t>5. ФОНД ЗАОХОЧЕНЬ АКЦІЇ</w:t>
      </w:r>
    </w:p>
    <w:p w14:paraId="0E89E0FE" w14:textId="77777777" w:rsidR="00346982" w:rsidRPr="00094CE3" w:rsidRDefault="00346982" w:rsidP="00D21C6D">
      <w:pPr>
        <w:pStyle w:val="a3"/>
        <w:tabs>
          <w:tab w:val="left" w:pos="426"/>
          <w:tab w:val="left" w:pos="1276"/>
        </w:tabs>
        <w:ind w:left="360"/>
        <w:jc w:val="both"/>
        <w:rPr>
          <w:vanish/>
          <w:sz w:val="20"/>
          <w:szCs w:val="20"/>
          <w:lang w:eastAsia="en-US"/>
        </w:rPr>
      </w:pPr>
    </w:p>
    <w:p w14:paraId="5A89294B" w14:textId="77777777" w:rsidR="00346982" w:rsidRPr="00094CE3" w:rsidRDefault="00346982" w:rsidP="00346982">
      <w:pPr>
        <w:pStyle w:val="ListParagraph1"/>
        <w:numPr>
          <w:ilvl w:val="1"/>
          <w:numId w:val="3"/>
        </w:numPr>
        <w:tabs>
          <w:tab w:val="left" w:pos="426"/>
          <w:tab w:val="left" w:pos="1276"/>
        </w:tabs>
        <w:ind w:left="360"/>
        <w:contextualSpacing/>
        <w:jc w:val="both"/>
        <w:rPr>
          <w:sz w:val="20"/>
          <w:szCs w:val="20"/>
          <w:lang w:val="uk-UA"/>
        </w:rPr>
      </w:pPr>
      <w:r w:rsidRPr="00094CE3">
        <w:rPr>
          <w:sz w:val="20"/>
          <w:szCs w:val="20"/>
          <w:lang w:val="uk-UA"/>
        </w:rPr>
        <w:t xml:space="preserve">Фонд Заохочень Акції: </w:t>
      </w:r>
    </w:p>
    <w:p w14:paraId="69AD440A" w14:textId="275B0DA8" w:rsidR="00D21C6D" w:rsidRPr="00297C6D" w:rsidRDefault="00346982" w:rsidP="00D21C6D">
      <w:pPr>
        <w:rPr>
          <w:sz w:val="20"/>
          <w:szCs w:val="20"/>
          <w:lang w:val="uk-UA"/>
        </w:rPr>
      </w:pPr>
      <w:r w:rsidRPr="00297C6D">
        <w:rPr>
          <w:sz w:val="20"/>
          <w:szCs w:val="20"/>
          <w:lang w:val="uk-UA"/>
        </w:rPr>
        <w:t>5.1.1.</w:t>
      </w:r>
      <w:r w:rsidR="00D21C6D" w:rsidRPr="00297C6D">
        <w:rPr>
          <w:sz w:val="20"/>
          <w:szCs w:val="20"/>
          <w:lang w:val="uk-UA"/>
        </w:rPr>
        <w:t xml:space="preserve"> </w:t>
      </w:r>
      <w:r w:rsidR="000872FC" w:rsidRPr="00297C6D">
        <w:rPr>
          <w:sz w:val="20"/>
          <w:szCs w:val="20"/>
          <w:lang w:val="uk-UA"/>
        </w:rPr>
        <w:t>Подарунков</w:t>
      </w:r>
      <w:r w:rsidR="00F87BCD">
        <w:rPr>
          <w:sz w:val="20"/>
          <w:szCs w:val="20"/>
          <w:lang w:val="uk-UA"/>
        </w:rPr>
        <w:t>а</w:t>
      </w:r>
      <w:r w:rsidR="000872FC" w:rsidRPr="00297C6D">
        <w:rPr>
          <w:sz w:val="20"/>
          <w:szCs w:val="20"/>
          <w:lang w:val="uk-UA"/>
        </w:rPr>
        <w:t xml:space="preserve"> картк</w:t>
      </w:r>
      <w:r w:rsidR="00F87BCD">
        <w:rPr>
          <w:sz w:val="20"/>
          <w:szCs w:val="20"/>
          <w:lang w:val="uk-UA"/>
        </w:rPr>
        <w:t>а</w:t>
      </w:r>
      <w:r w:rsidR="000872FC" w:rsidRPr="00297C6D">
        <w:rPr>
          <w:sz w:val="20"/>
          <w:szCs w:val="20"/>
          <w:lang w:val="uk-UA"/>
        </w:rPr>
        <w:t xml:space="preserve">  </w:t>
      </w:r>
      <w:r w:rsidR="008C78E9">
        <w:rPr>
          <w:sz w:val="20"/>
          <w:szCs w:val="20"/>
        </w:rPr>
        <w:t>g</w:t>
      </w:r>
      <w:r w:rsidR="000872FC" w:rsidRPr="00297C6D">
        <w:rPr>
          <w:sz w:val="20"/>
          <w:szCs w:val="20"/>
          <w:lang w:val="uk-UA"/>
        </w:rPr>
        <w:t>iftmall</w:t>
      </w:r>
      <w:r w:rsidR="0004448D">
        <w:rPr>
          <w:sz w:val="20"/>
          <w:szCs w:val="20"/>
          <w:lang w:val="uk-UA"/>
        </w:rPr>
        <w:t>*</w:t>
      </w:r>
      <w:r w:rsidR="000872FC" w:rsidRPr="00297C6D">
        <w:rPr>
          <w:sz w:val="20"/>
          <w:szCs w:val="20"/>
          <w:lang w:val="uk-UA"/>
        </w:rPr>
        <w:t xml:space="preserve"> </w:t>
      </w:r>
      <w:r w:rsidR="00297C6D" w:rsidRPr="00297C6D">
        <w:rPr>
          <w:sz w:val="20"/>
          <w:szCs w:val="20"/>
          <w:lang w:val="uk-UA"/>
        </w:rPr>
        <w:t>номіналом 7 000,00 (Сім тисяч) гривень</w:t>
      </w:r>
      <w:r w:rsidR="004A043F">
        <w:rPr>
          <w:sz w:val="20"/>
          <w:szCs w:val="20"/>
          <w:lang w:val="uk-UA"/>
        </w:rPr>
        <w:t xml:space="preserve"> </w:t>
      </w:r>
      <w:r w:rsidR="000872FC" w:rsidRPr="00297C6D">
        <w:rPr>
          <w:sz w:val="20"/>
          <w:szCs w:val="20"/>
          <w:lang w:val="uk-UA"/>
        </w:rPr>
        <w:t>–</w:t>
      </w:r>
      <w:r w:rsidR="0086701D" w:rsidRPr="00297C6D">
        <w:rPr>
          <w:sz w:val="20"/>
          <w:szCs w:val="20"/>
          <w:lang w:val="uk-UA"/>
        </w:rPr>
        <w:t xml:space="preserve"> </w:t>
      </w:r>
      <w:r w:rsidR="000872FC" w:rsidRPr="00297C6D">
        <w:rPr>
          <w:sz w:val="20"/>
          <w:szCs w:val="20"/>
          <w:lang w:val="uk-UA"/>
        </w:rPr>
        <w:t>9 одиниць</w:t>
      </w:r>
      <w:r w:rsidR="004A043F">
        <w:rPr>
          <w:sz w:val="20"/>
          <w:szCs w:val="20"/>
          <w:lang w:val="uk-UA"/>
        </w:rPr>
        <w:t xml:space="preserve"> за весь період проведення Акції,</w:t>
      </w:r>
      <w:r w:rsidR="00F87BCD">
        <w:rPr>
          <w:sz w:val="20"/>
          <w:szCs w:val="20"/>
          <w:lang w:val="uk-UA"/>
        </w:rPr>
        <w:t xml:space="preserve"> по 3</w:t>
      </w:r>
      <w:r w:rsidR="00F87BCD" w:rsidRPr="00C44F48">
        <w:rPr>
          <w:sz w:val="20"/>
          <w:szCs w:val="20"/>
          <w:lang w:val="uk-UA"/>
        </w:rPr>
        <w:t xml:space="preserve"> (</w:t>
      </w:r>
      <w:r w:rsidR="004A043F">
        <w:rPr>
          <w:sz w:val="20"/>
          <w:szCs w:val="20"/>
          <w:lang w:val="uk-UA"/>
        </w:rPr>
        <w:t>три</w:t>
      </w:r>
      <w:r w:rsidR="00F87BCD" w:rsidRPr="00C44F48">
        <w:rPr>
          <w:sz w:val="20"/>
          <w:szCs w:val="20"/>
          <w:lang w:val="uk-UA"/>
        </w:rPr>
        <w:t xml:space="preserve">) </w:t>
      </w:r>
      <w:r w:rsidR="00F87BCD">
        <w:rPr>
          <w:sz w:val="20"/>
          <w:szCs w:val="20"/>
          <w:lang w:val="uk-UA"/>
        </w:rPr>
        <w:t>подарункових карт</w:t>
      </w:r>
      <w:r w:rsidR="004A043F">
        <w:rPr>
          <w:sz w:val="20"/>
          <w:szCs w:val="20"/>
          <w:lang w:val="uk-UA"/>
        </w:rPr>
        <w:t>ки</w:t>
      </w:r>
      <w:r w:rsidR="00F87BCD" w:rsidRPr="00C44F48" w:rsidDel="00FA1E65">
        <w:rPr>
          <w:sz w:val="20"/>
          <w:szCs w:val="20"/>
          <w:lang w:val="uk-UA"/>
        </w:rPr>
        <w:t xml:space="preserve"> </w:t>
      </w:r>
      <w:r w:rsidR="00F87BCD">
        <w:rPr>
          <w:sz w:val="20"/>
          <w:szCs w:val="20"/>
          <w:lang w:val="uk-UA"/>
        </w:rPr>
        <w:t>на один Етап</w:t>
      </w:r>
      <w:r w:rsidR="004A043F">
        <w:rPr>
          <w:sz w:val="20"/>
          <w:szCs w:val="20"/>
          <w:lang w:val="uk-UA"/>
        </w:rPr>
        <w:t xml:space="preserve"> </w:t>
      </w:r>
      <w:r w:rsidR="004A043F" w:rsidRPr="00297C6D">
        <w:rPr>
          <w:sz w:val="20"/>
          <w:szCs w:val="20"/>
          <w:lang w:val="uk-UA"/>
        </w:rPr>
        <w:t>(далі – «Заохочення 1»)</w:t>
      </w:r>
      <w:r w:rsidR="00253D32" w:rsidRPr="00297C6D">
        <w:rPr>
          <w:sz w:val="20"/>
          <w:szCs w:val="20"/>
          <w:lang w:val="uk-UA"/>
        </w:rPr>
        <w:t xml:space="preserve">; </w:t>
      </w:r>
      <w:r w:rsidR="00D21C6D" w:rsidRPr="00297C6D">
        <w:rPr>
          <w:sz w:val="20"/>
          <w:szCs w:val="20"/>
          <w:lang w:val="uk-UA"/>
        </w:rPr>
        <w:t xml:space="preserve"> </w:t>
      </w:r>
    </w:p>
    <w:p w14:paraId="1CC75607" w14:textId="50FE5FC9" w:rsidR="008C78E9" w:rsidRPr="00297C6D" w:rsidRDefault="00253D32" w:rsidP="008C78E9">
      <w:pPr>
        <w:rPr>
          <w:sz w:val="20"/>
          <w:szCs w:val="20"/>
          <w:lang w:val="uk-UA"/>
        </w:rPr>
      </w:pPr>
      <w:r w:rsidRPr="00297C6D">
        <w:rPr>
          <w:sz w:val="20"/>
          <w:szCs w:val="20"/>
          <w:lang w:val="uk-UA"/>
        </w:rPr>
        <w:t>5.1.2</w:t>
      </w:r>
      <w:r w:rsidR="00D21C6D" w:rsidRPr="00297C6D">
        <w:rPr>
          <w:sz w:val="20"/>
          <w:szCs w:val="20"/>
          <w:lang w:val="uk-UA"/>
        </w:rPr>
        <w:t xml:space="preserve">. </w:t>
      </w:r>
      <w:r w:rsidR="00297C6D" w:rsidRPr="00297C6D">
        <w:rPr>
          <w:sz w:val="20"/>
          <w:szCs w:val="20"/>
          <w:lang w:val="uk-UA"/>
        </w:rPr>
        <w:t>Подарунков</w:t>
      </w:r>
      <w:r w:rsidR="008C78E9">
        <w:rPr>
          <w:sz w:val="20"/>
          <w:szCs w:val="20"/>
          <w:lang w:val="uk-UA"/>
        </w:rPr>
        <w:t>а</w:t>
      </w:r>
      <w:r w:rsidR="00297C6D" w:rsidRPr="00297C6D">
        <w:rPr>
          <w:sz w:val="20"/>
          <w:szCs w:val="20"/>
          <w:lang w:val="uk-UA"/>
        </w:rPr>
        <w:t xml:space="preserve"> картк</w:t>
      </w:r>
      <w:r w:rsidR="008C78E9">
        <w:rPr>
          <w:sz w:val="20"/>
          <w:szCs w:val="20"/>
          <w:lang w:val="uk-UA"/>
        </w:rPr>
        <w:t>а</w:t>
      </w:r>
      <w:r w:rsidR="00297C6D" w:rsidRPr="00297C6D">
        <w:rPr>
          <w:sz w:val="20"/>
          <w:szCs w:val="20"/>
          <w:lang w:val="uk-UA"/>
        </w:rPr>
        <w:t xml:space="preserve">  </w:t>
      </w:r>
      <w:r w:rsidR="008C78E9">
        <w:rPr>
          <w:sz w:val="20"/>
          <w:szCs w:val="20"/>
        </w:rPr>
        <w:t>g</w:t>
      </w:r>
      <w:r w:rsidR="00297C6D" w:rsidRPr="00297C6D">
        <w:rPr>
          <w:sz w:val="20"/>
          <w:szCs w:val="20"/>
          <w:lang w:val="uk-UA"/>
        </w:rPr>
        <w:t>iftmall</w:t>
      </w:r>
      <w:r w:rsidR="0004448D">
        <w:rPr>
          <w:sz w:val="20"/>
          <w:szCs w:val="20"/>
          <w:lang w:val="uk-UA"/>
        </w:rPr>
        <w:t>*</w:t>
      </w:r>
      <w:r w:rsidR="00297C6D" w:rsidRPr="00297C6D">
        <w:rPr>
          <w:sz w:val="20"/>
          <w:szCs w:val="20"/>
          <w:lang w:val="uk-UA"/>
        </w:rPr>
        <w:t xml:space="preserve"> номіналом 5 000,00 (П’ять тисяч) гривень – 9 одиниць</w:t>
      </w:r>
      <w:r w:rsidR="008C78E9" w:rsidRPr="00AF71AD">
        <w:rPr>
          <w:sz w:val="20"/>
          <w:szCs w:val="20"/>
          <w:lang w:val="ru-RU"/>
        </w:rPr>
        <w:t xml:space="preserve"> </w:t>
      </w:r>
      <w:r w:rsidR="008C78E9">
        <w:rPr>
          <w:sz w:val="20"/>
          <w:szCs w:val="20"/>
          <w:lang w:val="uk-UA"/>
        </w:rPr>
        <w:t>за весь період проведення Акції, по 3</w:t>
      </w:r>
      <w:r w:rsidR="008C78E9" w:rsidRPr="00C44F48">
        <w:rPr>
          <w:sz w:val="20"/>
          <w:szCs w:val="20"/>
          <w:lang w:val="uk-UA"/>
        </w:rPr>
        <w:t xml:space="preserve"> (</w:t>
      </w:r>
      <w:r w:rsidR="008C78E9">
        <w:rPr>
          <w:sz w:val="20"/>
          <w:szCs w:val="20"/>
          <w:lang w:val="uk-UA"/>
        </w:rPr>
        <w:t>три</w:t>
      </w:r>
      <w:r w:rsidR="008C78E9" w:rsidRPr="00C44F48">
        <w:rPr>
          <w:sz w:val="20"/>
          <w:szCs w:val="20"/>
          <w:lang w:val="uk-UA"/>
        </w:rPr>
        <w:t xml:space="preserve">) </w:t>
      </w:r>
      <w:r w:rsidR="008C78E9">
        <w:rPr>
          <w:sz w:val="20"/>
          <w:szCs w:val="20"/>
          <w:lang w:val="uk-UA"/>
        </w:rPr>
        <w:t>подарункових картки</w:t>
      </w:r>
      <w:r w:rsidR="008C78E9" w:rsidRPr="00C44F48" w:rsidDel="00FA1E65">
        <w:rPr>
          <w:sz w:val="20"/>
          <w:szCs w:val="20"/>
          <w:lang w:val="uk-UA"/>
        </w:rPr>
        <w:t xml:space="preserve"> </w:t>
      </w:r>
      <w:r w:rsidR="008C78E9">
        <w:rPr>
          <w:sz w:val="20"/>
          <w:szCs w:val="20"/>
          <w:lang w:val="uk-UA"/>
        </w:rPr>
        <w:t xml:space="preserve">на один Етап </w:t>
      </w:r>
      <w:r w:rsidR="008C78E9" w:rsidRPr="00297C6D">
        <w:rPr>
          <w:sz w:val="20"/>
          <w:szCs w:val="20"/>
          <w:lang w:val="uk-UA"/>
        </w:rPr>
        <w:t xml:space="preserve">(далі – «Заохочення </w:t>
      </w:r>
      <w:r w:rsidR="008C78E9" w:rsidRPr="00AF71AD">
        <w:rPr>
          <w:sz w:val="20"/>
          <w:szCs w:val="20"/>
          <w:lang w:val="ru-RU"/>
        </w:rPr>
        <w:t>2</w:t>
      </w:r>
      <w:r w:rsidR="008C78E9" w:rsidRPr="00297C6D">
        <w:rPr>
          <w:sz w:val="20"/>
          <w:szCs w:val="20"/>
          <w:lang w:val="uk-UA"/>
        </w:rPr>
        <w:t xml:space="preserve">»);  </w:t>
      </w:r>
    </w:p>
    <w:p w14:paraId="0C7E6048" w14:textId="148227FE" w:rsidR="008C78E9" w:rsidRPr="00297C6D" w:rsidRDefault="00253D32" w:rsidP="008C78E9">
      <w:pPr>
        <w:rPr>
          <w:sz w:val="20"/>
          <w:szCs w:val="20"/>
          <w:lang w:val="uk-UA"/>
        </w:rPr>
      </w:pPr>
      <w:r w:rsidRPr="00297C6D">
        <w:rPr>
          <w:sz w:val="20"/>
          <w:szCs w:val="20"/>
          <w:lang w:val="uk-UA"/>
        </w:rPr>
        <w:t>5.1.3</w:t>
      </w:r>
      <w:r w:rsidR="00D21C6D" w:rsidRPr="00297C6D">
        <w:rPr>
          <w:sz w:val="20"/>
          <w:szCs w:val="20"/>
          <w:lang w:val="uk-UA"/>
        </w:rPr>
        <w:t xml:space="preserve">. </w:t>
      </w:r>
      <w:r w:rsidR="00297C6D" w:rsidRPr="00297C6D">
        <w:rPr>
          <w:sz w:val="20"/>
          <w:szCs w:val="20"/>
          <w:lang w:val="uk-UA"/>
        </w:rPr>
        <w:t>Подарунков</w:t>
      </w:r>
      <w:r w:rsidR="008C78E9">
        <w:rPr>
          <w:sz w:val="20"/>
          <w:szCs w:val="20"/>
          <w:lang w:val="ru-RU"/>
        </w:rPr>
        <w:t>а</w:t>
      </w:r>
      <w:r w:rsidR="00297C6D">
        <w:rPr>
          <w:sz w:val="20"/>
          <w:szCs w:val="20"/>
          <w:lang w:val="uk-UA"/>
        </w:rPr>
        <w:t xml:space="preserve"> картк</w:t>
      </w:r>
      <w:r w:rsidR="008C78E9">
        <w:rPr>
          <w:sz w:val="20"/>
          <w:szCs w:val="20"/>
          <w:lang w:val="uk-UA"/>
        </w:rPr>
        <w:t>а</w:t>
      </w:r>
      <w:r w:rsidR="00297C6D">
        <w:rPr>
          <w:sz w:val="20"/>
          <w:szCs w:val="20"/>
          <w:lang w:val="uk-UA"/>
        </w:rPr>
        <w:t xml:space="preserve">  </w:t>
      </w:r>
      <w:r w:rsidR="008C78E9">
        <w:rPr>
          <w:sz w:val="20"/>
          <w:szCs w:val="20"/>
        </w:rPr>
        <w:t>g</w:t>
      </w:r>
      <w:r w:rsidR="00297C6D" w:rsidRPr="00297C6D">
        <w:rPr>
          <w:sz w:val="20"/>
          <w:szCs w:val="20"/>
          <w:lang w:val="uk-UA"/>
        </w:rPr>
        <w:t>iftmall</w:t>
      </w:r>
      <w:r w:rsidR="0004448D">
        <w:rPr>
          <w:sz w:val="20"/>
          <w:szCs w:val="20"/>
          <w:lang w:val="uk-UA"/>
        </w:rPr>
        <w:t>*</w:t>
      </w:r>
      <w:r w:rsidR="00297C6D">
        <w:rPr>
          <w:sz w:val="20"/>
          <w:szCs w:val="20"/>
          <w:lang w:val="uk-UA"/>
        </w:rPr>
        <w:t xml:space="preserve"> номіналом 3</w:t>
      </w:r>
      <w:r w:rsidR="00297C6D" w:rsidRPr="00297C6D">
        <w:rPr>
          <w:sz w:val="20"/>
          <w:szCs w:val="20"/>
          <w:lang w:val="uk-UA"/>
        </w:rPr>
        <w:t xml:space="preserve"> 000,00 (</w:t>
      </w:r>
      <w:r w:rsidR="00297C6D">
        <w:rPr>
          <w:sz w:val="20"/>
          <w:szCs w:val="20"/>
          <w:lang w:val="uk-UA"/>
        </w:rPr>
        <w:t>Три</w:t>
      </w:r>
      <w:r w:rsidR="00297C6D" w:rsidRPr="00297C6D">
        <w:rPr>
          <w:sz w:val="20"/>
          <w:szCs w:val="20"/>
          <w:lang w:val="uk-UA"/>
        </w:rPr>
        <w:t xml:space="preserve"> тисяч</w:t>
      </w:r>
      <w:r w:rsidR="00297C6D">
        <w:rPr>
          <w:sz w:val="20"/>
          <w:szCs w:val="20"/>
          <w:lang w:val="uk-UA"/>
        </w:rPr>
        <w:t>і) гривень</w:t>
      </w:r>
      <w:r w:rsidR="008C78E9">
        <w:rPr>
          <w:sz w:val="20"/>
          <w:szCs w:val="20"/>
          <w:lang w:val="uk-UA"/>
        </w:rPr>
        <w:t xml:space="preserve"> </w:t>
      </w:r>
      <w:r w:rsidR="00297C6D" w:rsidRPr="00297C6D">
        <w:rPr>
          <w:sz w:val="20"/>
          <w:szCs w:val="20"/>
          <w:lang w:val="uk-UA"/>
        </w:rPr>
        <w:t>– 9 одиниць</w:t>
      </w:r>
      <w:r w:rsidR="008C78E9">
        <w:rPr>
          <w:sz w:val="20"/>
          <w:szCs w:val="20"/>
          <w:lang w:val="uk-UA"/>
        </w:rPr>
        <w:t xml:space="preserve"> за весь період проведення Акції, по 3</w:t>
      </w:r>
      <w:r w:rsidR="008C78E9" w:rsidRPr="00C44F48">
        <w:rPr>
          <w:sz w:val="20"/>
          <w:szCs w:val="20"/>
          <w:lang w:val="uk-UA"/>
        </w:rPr>
        <w:t xml:space="preserve"> (</w:t>
      </w:r>
      <w:r w:rsidR="008C78E9">
        <w:rPr>
          <w:sz w:val="20"/>
          <w:szCs w:val="20"/>
          <w:lang w:val="uk-UA"/>
        </w:rPr>
        <w:t>три</w:t>
      </w:r>
      <w:r w:rsidR="008C78E9" w:rsidRPr="00C44F48">
        <w:rPr>
          <w:sz w:val="20"/>
          <w:szCs w:val="20"/>
          <w:lang w:val="uk-UA"/>
        </w:rPr>
        <w:t xml:space="preserve">) </w:t>
      </w:r>
      <w:r w:rsidR="008C78E9">
        <w:rPr>
          <w:sz w:val="20"/>
          <w:szCs w:val="20"/>
          <w:lang w:val="uk-UA"/>
        </w:rPr>
        <w:t>подарункових картки</w:t>
      </w:r>
      <w:r w:rsidR="008C78E9" w:rsidRPr="00C44F48" w:rsidDel="00FA1E65">
        <w:rPr>
          <w:sz w:val="20"/>
          <w:szCs w:val="20"/>
          <w:lang w:val="uk-UA"/>
        </w:rPr>
        <w:t xml:space="preserve"> </w:t>
      </w:r>
      <w:r w:rsidR="008C78E9">
        <w:rPr>
          <w:sz w:val="20"/>
          <w:szCs w:val="20"/>
          <w:lang w:val="uk-UA"/>
        </w:rPr>
        <w:t xml:space="preserve">на один Етап </w:t>
      </w:r>
      <w:r w:rsidR="008C78E9" w:rsidRPr="00297C6D">
        <w:rPr>
          <w:sz w:val="20"/>
          <w:szCs w:val="20"/>
          <w:lang w:val="uk-UA"/>
        </w:rPr>
        <w:t xml:space="preserve">(далі – «Заохочення </w:t>
      </w:r>
      <w:r w:rsidR="008C78E9">
        <w:rPr>
          <w:sz w:val="20"/>
          <w:szCs w:val="20"/>
          <w:lang w:val="uk-UA"/>
        </w:rPr>
        <w:t>3</w:t>
      </w:r>
      <w:r w:rsidR="008C78E9" w:rsidRPr="00297C6D">
        <w:rPr>
          <w:sz w:val="20"/>
          <w:szCs w:val="20"/>
          <w:lang w:val="uk-UA"/>
        </w:rPr>
        <w:t xml:space="preserve">»);  </w:t>
      </w:r>
    </w:p>
    <w:p w14:paraId="655689DE" w14:textId="45640741" w:rsidR="00857059" w:rsidRPr="00297C6D" w:rsidRDefault="00857059" w:rsidP="00253D32">
      <w:pPr>
        <w:rPr>
          <w:sz w:val="20"/>
          <w:szCs w:val="20"/>
          <w:lang w:val="uk-UA"/>
        </w:rPr>
      </w:pPr>
      <w:r w:rsidRPr="00297C6D">
        <w:rPr>
          <w:sz w:val="20"/>
          <w:szCs w:val="20"/>
          <w:lang w:val="uk-UA"/>
        </w:rPr>
        <w:t>Далі за текстом цих правил Заохочення 1, 2 та 3  раз</w:t>
      </w:r>
      <w:r w:rsidR="001A55BC" w:rsidRPr="00297C6D">
        <w:rPr>
          <w:sz w:val="20"/>
          <w:szCs w:val="20"/>
          <w:lang w:val="uk-UA"/>
        </w:rPr>
        <w:t>о</w:t>
      </w:r>
      <w:r w:rsidRPr="00297C6D">
        <w:rPr>
          <w:sz w:val="20"/>
          <w:szCs w:val="20"/>
          <w:lang w:val="uk-UA"/>
        </w:rPr>
        <w:t xml:space="preserve">м можуть іменуватися – «Заохочення». </w:t>
      </w:r>
    </w:p>
    <w:p w14:paraId="7A600D2A" w14:textId="2F7D3BD7" w:rsidR="002A4A2B" w:rsidRDefault="0004448D" w:rsidP="0004448D">
      <w:pPr>
        <w:rPr>
          <w:sz w:val="20"/>
          <w:szCs w:val="20"/>
          <w:lang w:val="uk-UA"/>
        </w:rPr>
      </w:pPr>
      <w:r w:rsidRPr="00AF71AD">
        <w:rPr>
          <w:sz w:val="20"/>
          <w:szCs w:val="20"/>
          <w:lang w:val="uk-UA"/>
        </w:rPr>
        <w:t>*Під подарунковою карткою giftmall</w:t>
      </w:r>
      <w:r w:rsidRPr="00AF71AD" w:rsidDel="008605F8">
        <w:rPr>
          <w:sz w:val="20"/>
          <w:szCs w:val="20"/>
          <w:lang w:val="uk-UA"/>
        </w:rPr>
        <w:t xml:space="preserve"> </w:t>
      </w:r>
      <w:r w:rsidRPr="00AF71AD">
        <w:rPr>
          <w:sz w:val="20"/>
          <w:szCs w:val="20"/>
          <w:lang w:val="uk-UA"/>
        </w:rPr>
        <w:t xml:space="preserve">мається на увазі </w:t>
      </w:r>
      <w:r w:rsidR="008A609D">
        <w:rPr>
          <w:sz w:val="20"/>
          <w:szCs w:val="20"/>
          <w:lang w:val="uk-UA"/>
        </w:rPr>
        <w:t>-</w:t>
      </w:r>
      <w:r w:rsidR="002A4A2B" w:rsidRPr="002A4A2B">
        <w:rPr>
          <w:sz w:val="20"/>
          <w:szCs w:val="20"/>
          <w:lang w:val="uk-UA"/>
        </w:rPr>
        <w:t xml:space="preserve"> </w:t>
      </w:r>
      <w:r w:rsidR="00911126">
        <w:rPr>
          <w:sz w:val="20"/>
          <w:szCs w:val="20"/>
          <w:lang w:val="uk-UA"/>
        </w:rPr>
        <w:t>С</w:t>
      </w:r>
      <w:r w:rsidR="002A4A2B" w:rsidRPr="002A4A2B">
        <w:rPr>
          <w:sz w:val="20"/>
          <w:szCs w:val="20"/>
          <w:lang w:val="uk-UA"/>
        </w:rPr>
        <w:t>ертифікат встановленого зразка з унікальним кодом, який підлягає активації та підтверджує право покупця або пред’явника сертифікату обміняти його</w:t>
      </w:r>
      <w:r w:rsidR="008A609D" w:rsidRPr="00AF71AD">
        <w:rPr>
          <w:lang w:val="uk-UA"/>
        </w:rPr>
        <w:t xml:space="preserve"> </w:t>
      </w:r>
      <w:r w:rsidR="008A609D" w:rsidRPr="008A609D">
        <w:rPr>
          <w:sz w:val="20"/>
          <w:szCs w:val="20"/>
          <w:lang w:val="uk-UA"/>
        </w:rPr>
        <w:t>на сайті https</w:t>
      </w:r>
      <w:r w:rsidR="008A609D">
        <w:rPr>
          <w:sz w:val="20"/>
          <w:szCs w:val="20"/>
          <w:lang w:val="uk-UA"/>
        </w:rPr>
        <w:t xml:space="preserve">://giftmall.com.ua в </w:t>
      </w:r>
      <w:r w:rsidR="002A4A2B" w:rsidRPr="002A4A2B">
        <w:rPr>
          <w:sz w:val="20"/>
          <w:szCs w:val="20"/>
          <w:lang w:val="uk-UA"/>
        </w:rPr>
        <w:t>ТОВ «Гіфт Кард Мол» на подарункові сертифікати мереж на суму, рівну номінальній вартості Сертифікату, за цінами, що діють на момент активації.</w:t>
      </w:r>
    </w:p>
    <w:p w14:paraId="74567858" w14:textId="40FE35E9" w:rsidR="008C0198" w:rsidRDefault="008C0198" w:rsidP="008C0198">
      <w:pPr>
        <w:jc w:val="both"/>
        <w:rPr>
          <w:sz w:val="20"/>
          <w:szCs w:val="20"/>
          <w:lang w:val="uk-UA"/>
        </w:rPr>
      </w:pPr>
      <w:r w:rsidRPr="008C0198">
        <w:rPr>
          <w:sz w:val="20"/>
          <w:szCs w:val="20"/>
          <w:lang w:val="uk-UA"/>
        </w:rPr>
        <w:t>Строк дії Заохочення</w:t>
      </w:r>
      <w:r w:rsidR="00405FC4">
        <w:rPr>
          <w:sz w:val="20"/>
          <w:szCs w:val="20"/>
          <w:lang w:val="uk-UA"/>
        </w:rPr>
        <w:t xml:space="preserve"> </w:t>
      </w:r>
      <w:r w:rsidRPr="008C0198">
        <w:rPr>
          <w:sz w:val="20"/>
          <w:szCs w:val="20"/>
          <w:lang w:val="uk-UA"/>
        </w:rPr>
        <w:t xml:space="preserve"> буде </w:t>
      </w:r>
      <w:r w:rsidR="00405FC4">
        <w:rPr>
          <w:sz w:val="20"/>
          <w:szCs w:val="20"/>
          <w:lang w:val="uk-UA"/>
        </w:rPr>
        <w:t>зазначено на відповідних картках</w:t>
      </w:r>
      <w:r w:rsidRPr="008C0198">
        <w:rPr>
          <w:sz w:val="20"/>
          <w:szCs w:val="20"/>
          <w:lang w:val="uk-UA"/>
        </w:rPr>
        <w:t>.</w:t>
      </w:r>
    </w:p>
    <w:p w14:paraId="53108ECB" w14:textId="04AC0614" w:rsidR="0004448D" w:rsidRPr="000E7A44" w:rsidRDefault="0004448D" w:rsidP="0004448D">
      <w:pPr>
        <w:tabs>
          <w:tab w:val="left" w:pos="142"/>
        </w:tabs>
        <w:jc w:val="both"/>
        <w:rPr>
          <w:sz w:val="20"/>
          <w:szCs w:val="20"/>
          <w:lang w:val="uk-UA"/>
        </w:rPr>
      </w:pPr>
      <w:r w:rsidRPr="000E7A44">
        <w:rPr>
          <w:b/>
          <w:bCs/>
          <w:sz w:val="20"/>
          <w:szCs w:val="20"/>
          <w:lang w:val="uk-UA"/>
        </w:rPr>
        <w:t>Компані</w:t>
      </w:r>
      <w:r>
        <w:rPr>
          <w:b/>
          <w:bCs/>
          <w:sz w:val="20"/>
          <w:szCs w:val="20"/>
          <w:lang w:val="ru-RU"/>
        </w:rPr>
        <w:t>я-</w:t>
      </w:r>
      <w:r>
        <w:rPr>
          <w:b/>
          <w:bCs/>
          <w:sz w:val="20"/>
          <w:szCs w:val="20"/>
          <w:lang w:val="uk-UA"/>
        </w:rPr>
        <w:t xml:space="preserve">власник </w:t>
      </w:r>
      <w:r>
        <w:rPr>
          <w:b/>
          <w:bCs/>
          <w:sz w:val="20"/>
          <w:szCs w:val="20"/>
        </w:rPr>
        <w:t>TM</w:t>
      </w:r>
      <w:r w:rsidRPr="006B6634">
        <w:rPr>
          <w:b/>
          <w:bCs/>
          <w:sz w:val="20"/>
          <w:szCs w:val="20"/>
          <w:lang w:val="ru-RU"/>
        </w:rPr>
        <w:t xml:space="preserve"> </w:t>
      </w:r>
      <w:r>
        <w:rPr>
          <w:b/>
          <w:bCs/>
          <w:sz w:val="20"/>
          <w:szCs w:val="20"/>
          <w:lang w:val="uk-UA"/>
        </w:rPr>
        <w:t>«</w:t>
      </w:r>
      <w:r>
        <w:rPr>
          <w:b/>
          <w:bCs/>
          <w:sz w:val="20"/>
          <w:szCs w:val="20"/>
        </w:rPr>
        <w:t>giftmall</w:t>
      </w:r>
      <w:r>
        <w:rPr>
          <w:b/>
          <w:bCs/>
          <w:sz w:val="20"/>
          <w:szCs w:val="20"/>
          <w:lang w:val="ru-RU"/>
        </w:rPr>
        <w:t xml:space="preserve">» </w:t>
      </w:r>
      <w:r w:rsidRPr="00A6639B">
        <w:rPr>
          <w:b/>
          <w:bCs/>
          <w:sz w:val="20"/>
          <w:szCs w:val="20"/>
          <w:lang w:val="uk-UA"/>
        </w:rPr>
        <w:t>не є організатор</w:t>
      </w:r>
      <w:r>
        <w:rPr>
          <w:b/>
          <w:bCs/>
          <w:sz w:val="20"/>
          <w:szCs w:val="20"/>
          <w:lang w:val="uk-UA"/>
        </w:rPr>
        <w:t>о</w:t>
      </w:r>
      <w:r w:rsidRPr="00A6639B">
        <w:rPr>
          <w:b/>
          <w:bCs/>
          <w:sz w:val="20"/>
          <w:szCs w:val="20"/>
          <w:lang w:val="uk-UA"/>
        </w:rPr>
        <w:t>м, ініціатор</w:t>
      </w:r>
      <w:r>
        <w:rPr>
          <w:b/>
          <w:bCs/>
          <w:sz w:val="20"/>
          <w:szCs w:val="20"/>
          <w:lang w:val="uk-UA"/>
        </w:rPr>
        <w:t>о</w:t>
      </w:r>
      <w:r w:rsidRPr="00A6639B">
        <w:rPr>
          <w:b/>
          <w:bCs/>
          <w:sz w:val="20"/>
          <w:szCs w:val="20"/>
          <w:lang w:val="uk-UA"/>
        </w:rPr>
        <w:t>м, замовник</w:t>
      </w:r>
      <w:r>
        <w:rPr>
          <w:b/>
          <w:bCs/>
          <w:sz w:val="20"/>
          <w:szCs w:val="20"/>
          <w:lang w:val="uk-UA"/>
        </w:rPr>
        <w:t>о</w:t>
      </w:r>
      <w:r w:rsidRPr="00A6639B">
        <w:rPr>
          <w:b/>
          <w:bCs/>
          <w:sz w:val="20"/>
          <w:szCs w:val="20"/>
          <w:lang w:val="uk-UA"/>
        </w:rPr>
        <w:t>м або партнер</w:t>
      </w:r>
      <w:r>
        <w:rPr>
          <w:b/>
          <w:bCs/>
          <w:sz w:val="20"/>
          <w:szCs w:val="20"/>
          <w:lang w:val="uk-UA"/>
        </w:rPr>
        <w:t>о</w:t>
      </w:r>
      <w:r w:rsidRPr="00A6639B">
        <w:rPr>
          <w:b/>
          <w:bCs/>
          <w:sz w:val="20"/>
          <w:szCs w:val="20"/>
          <w:lang w:val="uk-UA"/>
        </w:rPr>
        <w:t>м Акції та не ма</w:t>
      </w:r>
      <w:r>
        <w:rPr>
          <w:b/>
          <w:bCs/>
          <w:sz w:val="20"/>
          <w:szCs w:val="20"/>
          <w:lang w:val="uk-UA"/>
        </w:rPr>
        <w:t>є</w:t>
      </w:r>
      <w:r w:rsidRPr="00A6639B">
        <w:rPr>
          <w:b/>
          <w:bCs/>
          <w:sz w:val="20"/>
          <w:szCs w:val="20"/>
          <w:lang w:val="uk-UA"/>
        </w:rPr>
        <w:t xml:space="preserve"> до даної Акції формального</w:t>
      </w:r>
      <w:r w:rsidRPr="000E7A44">
        <w:rPr>
          <w:b/>
          <w:bCs/>
          <w:sz w:val="20"/>
          <w:szCs w:val="20"/>
          <w:lang w:val="uk-UA"/>
        </w:rPr>
        <w:t xml:space="preserve"> стосунку або будь-якого іншого роду. Назва заохочення під ТМ відомого, впізнаваного бренду використовується тільки з метою належної ідентифікації Заохочення Акції.</w:t>
      </w:r>
    </w:p>
    <w:p w14:paraId="2A181D5B" w14:textId="1F42582F" w:rsidR="00346982" w:rsidRPr="00094CE3" w:rsidRDefault="00405FC4" w:rsidP="008C0198">
      <w:pPr>
        <w:jc w:val="both"/>
        <w:rPr>
          <w:sz w:val="20"/>
          <w:szCs w:val="20"/>
          <w:lang w:val="uk-UA"/>
        </w:rPr>
      </w:pPr>
      <w:r>
        <w:rPr>
          <w:sz w:val="20"/>
          <w:szCs w:val="20"/>
          <w:lang w:val="uk-UA"/>
        </w:rPr>
        <w:t xml:space="preserve">5.1.4. </w:t>
      </w:r>
      <w:r w:rsidR="00346982" w:rsidRPr="00094CE3">
        <w:rPr>
          <w:sz w:val="20"/>
          <w:szCs w:val="20"/>
          <w:lang w:val="uk-UA"/>
        </w:rPr>
        <w:t>Фонд Заохочень Акції обмежений і складає кількість, зазначену в 5.1. цих Правил.</w:t>
      </w:r>
    </w:p>
    <w:p w14:paraId="7A2AFFE6" w14:textId="17E4F99B" w:rsidR="00346982" w:rsidRPr="00094CE3" w:rsidRDefault="00857059" w:rsidP="00346982">
      <w:pPr>
        <w:pStyle w:val="ListParagraph1"/>
        <w:numPr>
          <w:ilvl w:val="1"/>
          <w:numId w:val="3"/>
        </w:numPr>
        <w:tabs>
          <w:tab w:val="left" w:pos="426"/>
        </w:tabs>
        <w:ind w:left="0" w:firstLine="0"/>
        <w:contextualSpacing/>
        <w:jc w:val="both"/>
        <w:rPr>
          <w:sz w:val="20"/>
          <w:szCs w:val="20"/>
          <w:lang w:val="uk-UA"/>
        </w:rPr>
      </w:pPr>
      <w:r w:rsidRPr="00094CE3">
        <w:rPr>
          <w:sz w:val="20"/>
          <w:szCs w:val="20"/>
          <w:lang w:val="uk-UA"/>
        </w:rPr>
        <w:t>Протягом Періоду</w:t>
      </w:r>
      <w:r w:rsidR="00346982" w:rsidRPr="00094CE3">
        <w:rPr>
          <w:sz w:val="20"/>
          <w:szCs w:val="20"/>
          <w:lang w:val="uk-UA"/>
        </w:rPr>
        <w:t xml:space="preserve"> Акції один Учасник може отримати одне Заохочення Акції.</w:t>
      </w:r>
    </w:p>
    <w:p w14:paraId="5EA82492" w14:textId="77777777" w:rsidR="00346982" w:rsidRPr="00094CE3" w:rsidRDefault="00346982" w:rsidP="00346982">
      <w:pPr>
        <w:pStyle w:val="ListParagraph1"/>
        <w:numPr>
          <w:ilvl w:val="1"/>
          <w:numId w:val="3"/>
        </w:numPr>
        <w:tabs>
          <w:tab w:val="left" w:pos="426"/>
        </w:tabs>
        <w:ind w:left="0" w:firstLine="0"/>
        <w:contextualSpacing/>
        <w:jc w:val="both"/>
        <w:rPr>
          <w:sz w:val="20"/>
          <w:szCs w:val="20"/>
          <w:lang w:val="uk-UA"/>
        </w:rPr>
      </w:pPr>
      <w:r w:rsidRPr="00094CE3">
        <w:rPr>
          <w:sz w:val="20"/>
          <w:szCs w:val="20"/>
          <w:lang w:val="uk-UA"/>
        </w:rPr>
        <w:t>Заміна Заохочення грошовим еквівалентом або будь-яким іншим благом не допускається. Заохочення обміну та поверненню не підлягають.</w:t>
      </w:r>
    </w:p>
    <w:p w14:paraId="738FE55B" w14:textId="77777777" w:rsidR="00346982" w:rsidRPr="00094CE3" w:rsidRDefault="00346982" w:rsidP="00346982">
      <w:pPr>
        <w:pStyle w:val="ListParagraph1"/>
        <w:numPr>
          <w:ilvl w:val="1"/>
          <w:numId w:val="3"/>
        </w:numPr>
        <w:tabs>
          <w:tab w:val="left" w:pos="426"/>
        </w:tabs>
        <w:ind w:left="0" w:firstLine="0"/>
        <w:contextualSpacing/>
        <w:jc w:val="both"/>
        <w:rPr>
          <w:sz w:val="20"/>
          <w:szCs w:val="20"/>
          <w:lang w:val="uk-UA"/>
        </w:rPr>
      </w:pPr>
      <w:r w:rsidRPr="00094CE3">
        <w:rPr>
          <w:sz w:val="20"/>
          <w:szCs w:val="20"/>
          <w:lang w:val="uk-UA"/>
        </w:rPr>
        <w:t>Заохочення має бути призначене для особистого використання Переможцем Акції і не може мати ознаки рекламного чи комерційного замовлення.</w:t>
      </w:r>
    </w:p>
    <w:p w14:paraId="725EB89C" w14:textId="77777777" w:rsidR="00346982" w:rsidRPr="00094CE3" w:rsidRDefault="00346982" w:rsidP="00346982">
      <w:pPr>
        <w:numPr>
          <w:ilvl w:val="1"/>
          <w:numId w:val="3"/>
        </w:numPr>
        <w:tabs>
          <w:tab w:val="left" w:pos="426"/>
        </w:tabs>
        <w:ind w:left="0" w:firstLine="0"/>
        <w:jc w:val="both"/>
        <w:rPr>
          <w:sz w:val="20"/>
          <w:szCs w:val="20"/>
          <w:lang w:val="uk-UA"/>
        </w:rPr>
      </w:pPr>
      <w:r w:rsidRPr="00094CE3">
        <w:rPr>
          <w:sz w:val="20"/>
          <w:szCs w:val="20"/>
          <w:lang w:val="uk-UA"/>
        </w:rPr>
        <w:t xml:space="preserve">Організатор залишає за собою право збільшити/змінити фонд Заохочень Акції, або включити в Акцію додаткові Заохочення Акції, не передбачені даними Правилами. </w:t>
      </w:r>
    </w:p>
    <w:p w14:paraId="36DD2FE2" w14:textId="0C7BDC5B" w:rsidR="00346982" w:rsidRPr="00094CE3" w:rsidRDefault="00346982" w:rsidP="00346982">
      <w:pPr>
        <w:pStyle w:val="ListParagraph1"/>
        <w:numPr>
          <w:ilvl w:val="1"/>
          <w:numId w:val="3"/>
        </w:numPr>
        <w:tabs>
          <w:tab w:val="left" w:pos="426"/>
        </w:tabs>
        <w:ind w:left="0" w:firstLine="0"/>
        <w:contextualSpacing/>
        <w:jc w:val="both"/>
        <w:rPr>
          <w:b/>
          <w:sz w:val="20"/>
          <w:szCs w:val="20"/>
          <w:lang w:val="uk-UA"/>
        </w:rPr>
      </w:pPr>
      <w:r w:rsidRPr="00094CE3">
        <w:rPr>
          <w:sz w:val="20"/>
          <w:szCs w:val="20"/>
          <w:lang w:val="uk-UA"/>
        </w:rPr>
        <w:t>Організатор/</w:t>
      </w:r>
      <w:r w:rsidR="00F51F04">
        <w:rPr>
          <w:sz w:val="20"/>
          <w:szCs w:val="20"/>
          <w:lang w:val="uk-UA"/>
        </w:rPr>
        <w:t>Партнер/</w:t>
      </w:r>
      <w:r w:rsidRPr="00094CE3">
        <w:rPr>
          <w:sz w:val="20"/>
          <w:szCs w:val="20"/>
          <w:lang w:val="uk-UA"/>
        </w:rPr>
        <w:t xml:space="preserve">Виконавець не несуть відповідальності по відношенню до подальшого використання Заохочення Переможцем Акції після його одержання, за неможливість Переможцем Акції скористатись наданим Заохоченням з будь-яких причин, а також за можливі наслідки використання такого Заохочення. </w:t>
      </w:r>
    </w:p>
    <w:p w14:paraId="5E82CAA4" w14:textId="06C1484F" w:rsidR="00346982" w:rsidRPr="00094CE3" w:rsidRDefault="00346982" w:rsidP="00346982">
      <w:pPr>
        <w:numPr>
          <w:ilvl w:val="1"/>
          <w:numId w:val="3"/>
        </w:numPr>
        <w:tabs>
          <w:tab w:val="left" w:pos="426"/>
        </w:tabs>
        <w:ind w:left="0" w:firstLine="0"/>
        <w:jc w:val="both"/>
        <w:rPr>
          <w:sz w:val="20"/>
          <w:szCs w:val="20"/>
          <w:lang w:val="uk-UA"/>
        </w:rPr>
      </w:pPr>
      <w:r w:rsidRPr="00094CE3">
        <w:rPr>
          <w:sz w:val="20"/>
          <w:szCs w:val="20"/>
          <w:lang w:val="uk-UA"/>
        </w:rPr>
        <w:t>Відповідальність Організатора</w:t>
      </w:r>
      <w:r w:rsidR="00F51F04">
        <w:rPr>
          <w:sz w:val="20"/>
          <w:szCs w:val="20"/>
          <w:lang w:val="uk-UA"/>
        </w:rPr>
        <w:t>/Партнера</w:t>
      </w:r>
      <w:r w:rsidRPr="00094CE3">
        <w:rPr>
          <w:sz w:val="20"/>
          <w:szCs w:val="20"/>
          <w:lang w:val="uk-UA"/>
        </w:rPr>
        <w:t xml:space="preserve"> та Виконавця обмежується вартістю та кількістю Заохочень, вказаних в п.5.1. Правил.</w:t>
      </w:r>
    </w:p>
    <w:p w14:paraId="5AA4D1BD" w14:textId="115BDE96" w:rsidR="00346982" w:rsidRPr="00094CE3" w:rsidRDefault="00346982" w:rsidP="00346982">
      <w:pPr>
        <w:numPr>
          <w:ilvl w:val="1"/>
          <w:numId w:val="3"/>
        </w:numPr>
        <w:tabs>
          <w:tab w:val="left" w:pos="426"/>
        </w:tabs>
        <w:ind w:left="0" w:firstLine="0"/>
        <w:jc w:val="both"/>
        <w:rPr>
          <w:sz w:val="20"/>
          <w:szCs w:val="20"/>
          <w:lang w:val="uk-UA"/>
        </w:rPr>
      </w:pPr>
      <w:r w:rsidRPr="00094CE3">
        <w:rPr>
          <w:spacing w:val="-1"/>
          <w:sz w:val="20"/>
          <w:szCs w:val="20"/>
          <w:lang w:val="uk-UA"/>
        </w:rPr>
        <w:t>Дотримання вимог чинного законодавства України щодо оподаткування Заохочень Акції забезпечується Виконавцем.</w:t>
      </w:r>
    </w:p>
    <w:p w14:paraId="6C6D1277" w14:textId="0DCA1C39" w:rsidR="00C477EB" w:rsidRPr="00094CE3" w:rsidRDefault="00C477EB" w:rsidP="00C477EB">
      <w:pPr>
        <w:numPr>
          <w:ilvl w:val="1"/>
          <w:numId w:val="3"/>
        </w:numPr>
        <w:tabs>
          <w:tab w:val="left" w:pos="426"/>
        </w:tabs>
        <w:ind w:left="0" w:firstLine="0"/>
        <w:jc w:val="both"/>
        <w:rPr>
          <w:sz w:val="20"/>
          <w:szCs w:val="20"/>
          <w:lang w:val="uk-UA"/>
        </w:rPr>
      </w:pPr>
      <w:r w:rsidRPr="00094CE3">
        <w:rPr>
          <w:sz w:val="20"/>
          <w:szCs w:val="20"/>
          <w:lang w:val="uk-UA"/>
        </w:rPr>
        <w:lastRenderedPageBreak/>
        <w:t>Переможець Акції, отримуючи Заохочення, усвідомлює, що:</w:t>
      </w:r>
    </w:p>
    <w:p w14:paraId="2F6A4C8D" w14:textId="77777777" w:rsidR="00C477EB" w:rsidRPr="00094CE3" w:rsidRDefault="00C477EB" w:rsidP="00C477EB">
      <w:pPr>
        <w:tabs>
          <w:tab w:val="left" w:pos="426"/>
        </w:tabs>
        <w:jc w:val="both"/>
        <w:rPr>
          <w:sz w:val="20"/>
          <w:szCs w:val="20"/>
          <w:lang w:val="uk-UA"/>
        </w:rPr>
      </w:pPr>
      <w:r w:rsidRPr="00094CE3">
        <w:rPr>
          <w:sz w:val="20"/>
          <w:szCs w:val="20"/>
          <w:lang w:val="uk-UA"/>
        </w:rPr>
        <w:t>- таке заохочення є доходом такого Переможця Акції та вважається додатковим благом, що відображається у податковому розрахунку сум доходу, нарахованого (сплаченого) на користь Переможця Акції, та сум утриманого з них податку, згідно з вимогами чинного законодавства України;</w:t>
      </w:r>
    </w:p>
    <w:p w14:paraId="1C0797AA" w14:textId="77777777" w:rsidR="00C477EB" w:rsidRPr="00094CE3" w:rsidRDefault="00C477EB" w:rsidP="00C477EB">
      <w:pPr>
        <w:tabs>
          <w:tab w:val="left" w:pos="426"/>
        </w:tabs>
        <w:jc w:val="both"/>
        <w:rPr>
          <w:sz w:val="20"/>
          <w:szCs w:val="20"/>
          <w:lang w:val="uk-UA"/>
        </w:rPr>
      </w:pPr>
      <w:r w:rsidRPr="00094CE3">
        <w:rPr>
          <w:sz w:val="20"/>
          <w:szCs w:val="20"/>
          <w:lang w:val="uk-UA"/>
        </w:rPr>
        <w:t>- отримання заохочення може вплинути на умови отримання Переможцем Акції державної та соціальної матеріальної допомоги, житлових та інших субсидій або дотацій, пільг, компенсацій тощо.</w:t>
      </w:r>
    </w:p>
    <w:p w14:paraId="0C76CF2D" w14:textId="2CEA3089" w:rsidR="00C477EB" w:rsidRPr="00094CE3" w:rsidRDefault="00C477EB" w:rsidP="00C477EB">
      <w:pPr>
        <w:tabs>
          <w:tab w:val="left" w:pos="426"/>
        </w:tabs>
        <w:jc w:val="both"/>
        <w:rPr>
          <w:sz w:val="20"/>
          <w:szCs w:val="20"/>
          <w:lang w:val="uk-UA"/>
        </w:rPr>
      </w:pPr>
      <w:r w:rsidRPr="00094CE3">
        <w:rPr>
          <w:sz w:val="20"/>
          <w:szCs w:val="20"/>
          <w:lang w:val="uk-UA"/>
        </w:rPr>
        <w:t>- Переможець Акції самостійно вирішує, чи брати участь в Акції та отримувати Головне Заохочення, а також йому відомо про наслідки таких дій. Організатор/Партнер/Виконавець не несуть відповідальності за наслідки отримання Переможцем додаткового блага (доходу), такого як заохочення.</w:t>
      </w:r>
    </w:p>
    <w:p w14:paraId="000F298A" w14:textId="77777777" w:rsidR="00346982" w:rsidRPr="00094CE3" w:rsidRDefault="00346982" w:rsidP="00346982">
      <w:pPr>
        <w:tabs>
          <w:tab w:val="left" w:pos="426"/>
        </w:tabs>
        <w:jc w:val="both"/>
        <w:rPr>
          <w:sz w:val="20"/>
          <w:szCs w:val="20"/>
          <w:lang w:val="uk-UA"/>
        </w:rPr>
      </w:pPr>
    </w:p>
    <w:p w14:paraId="60B9397F" w14:textId="77777777" w:rsidR="00346982" w:rsidRPr="00094CE3" w:rsidRDefault="00346982" w:rsidP="00346982">
      <w:pPr>
        <w:pStyle w:val="ListParagraph1"/>
        <w:tabs>
          <w:tab w:val="left" w:pos="426"/>
          <w:tab w:val="left" w:pos="1276"/>
        </w:tabs>
        <w:ind w:left="0"/>
        <w:contextualSpacing/>
        <w:jc w:val="center"/>
        <w:rPr>
          <w:b/>
          <w:sz w:val="20"/>
          <w:szCs w:val="20"/>
          <w:lang w:val="uk-UA"/>
        </w:rPr>
      </w:pPr>
      <w:r w:rsidRPr="00094CE3">
        <w:rPr>
          <w:b/>
          <w:sz w:val="20"/>
          <w:szCs w:val="20"/>
          <w:lang w:val="uk-UA"/>
        </w:rPr>
        <w:t>6. ПОРЯДОК ВИЗНАЧЕННЯ ПЕРЕМОЖЦІВ АКЦІЇ ТА УМОВИ ОТРИМАННЯ ЗАОХОЧЕНЬ АКЦІЇ</w:t>
      </w:r>
    </w:p>
    <w:p w14:paraId="3CDF96FA" w14:textId="77777777" w:rsidR="00346982" w:rsidRPr="00094CE3" w:rsidRDefault="00346982" w:rsidP="00346982">
      <w:pPr>
        <w:pStyle w:val="a3"/>
        <w:tabs>
          <w:tab w:val="left" w:pos="142"/>
          <w:tab w:val="left" w:pos="426"/>
          <w:tab w:val="left" w:pos="1276"/>
        </w:tabs>
        <w:ind w:left="0" w:right="57"/>
        <w:jc w:val="both"/>
        <w:rPr>
          <w:sz w:val="20"/>
          <w:szCs w:val="20"/>
          <w:highlight w:val="cyan"/>
          <w:lang w:eastAsia="en-US"/>
        </w:rPr>
      </w:pPr>
      <w:r w:rsidRPr="00094CE3">
        <w:rPr>
          <w:b/>
          <w:bCs/>
          <w:sz w:val="20"/>
          <w:szCs w:val="20"/>
          <w:lang w:eastAsia="en-US"/>
        </w:rPr>
        <w:t>6.1.</w:t>
      </w:r>
      <w:r w:rsidRPr="00094CE3">
        <w:rPr>
          <w:sz w:val="20"/>
          <w:szCs w:val="20"/>
          <w:lang w:eastAsia="en-US"/>
        </w:rPr>
        <w:t xml:space="preserve"> Визначення Переможців Акції відбувається на основі Бази Акції, зазначеної в п. 4.2. цих Правил.</w:t>
      </w:r>
    </w:p>
    <w:p w14:paraId="409E86E3" w14:textId="028A1138" w:rsidR="00C477EB" w:rsidRPr="00094CE3" w:rsidRDefault="00C477EB" w:rsidP="00C477EB">
      <w:pPr>
        <w:pBdr>
          <w:top w:val="nil"/>
          <w:left w:val="nil"/>
          <w:bottom w:val="nil"/>
          <w:right w:val="nil"/>
          <w:between w:val="nil"/>
        </w:pBdr>
        <w:tabs>
          <w:tab w:val="left" w:pos="142"/>
          <w:tab w:val="left" w:pos="426"/>
          <w:tab w:val="left" w:pos="1276"/>
        </w:tabs>
        <w:ind w:right="57"/>
        <w:jc w:val="both"/>
        <w:rPr>
          <w:rFonts w:eastAsia="Times New Roman"/>
          <w:color w:val="000000"/>
          <w:sz w:val="20"/>
          <w:szCs w:val="20"/>
          <w:lang w:val="uk-UA"/>
        </w:rPr>
      </w:pPr>
      <w:r w:rsidRPr="00094CE3">
        <w:rPr>
          <w:rFonts w:eastAsia="Times New Roman"/>
          <w:b/>
          <w:color w:val="000000"/>
          <w:sz w:val="20"/>
          <w:szCs w:val="20"/>
          <w:lang w:val="uk-UA"/>
        </w:rPr>
        <w:t>6.2.</w:t>
      </w:r>
      <w:r w:rsidRPr="00094CE3">
        <w:rPr>
          <w:rFonts w:eastAsia="Times New Roman"/>
          <w:color w:val="000000"/>
          <w:sz w:val="20"/>
          <w:szCs w:val="20"/>
          <w:lang w:val="uk-UA"/>
        </w:rPr>
        <w:t xml:space="preserve"> Організатор надає Виконавцю Базу Акції в закодованому вигляді, що унеможливлює доступ до персональних даних Учасників з боку Партнера/Виконавця протягом 5 (п’яти) банківських днів з дати завершення відповідного етапу Періоду Акції.</w:t>
      </w:r>
    </w:p>
    <w:p w14:paraId="1CA97D65" w14:textId="0F1BB673" w:rsidR="00C477EB" w:rsidRPr="00094CE3" w:rsidRDefault="00C477EB" w:rsidP="00C477EB">
      <w:pPr>
        <w:tabs>
          <w:tab w:val="left" w:pos="142"/>
          <w:tab w:val="left" w:pos="426"/>
        </w:tabs>
        <w:jc w:val="both"/>
        <w:rPr>
          <w:rFonts w:eastAsia="Times New Roman"/>
          <w:sz w:val="20"/>
          <w:szCs w:val="20"/>
          <w:lang w:val="uk-UA"/>
        </w:rPr>
      </w:pPr>
      <w:r w:rsidRPr="00094CE3">
        <w:rPr>
          <w:rFonts w:eastAsia="Times New Roman"/>
          <w:b/>
          <w:sz w:val="20"/>
          <w:szCs w:val="20"/>
          <w:lang w:val="uk-UA"/>
        </w:rPr>
        <w:t>6.3.</w:t>
      </w:r>
      <w:r w:rsidRPr="00094CE3">
        <w:rPr>
          <w:rFonts w:eastAsia="Times New Roman"/>
          <w:sz w:val="20"/>
          <w:szCs w:val="20"/>
          <w:lang w:val="uk-UA"/>
        </w:rPr>
        <w:t xml:space="preserve"> Виконавець у визначеному нижче порядку та строки шляхом випадкової комп’ютерної вибірки на основі Бази Акції проводить визначення Переможців Акції та резервних переможців Акції, які здобудуть право отримати Заохочень у разі неможливості вручення та/або відмови від нього основних Переможців Акції (надалі – </w:t>
      </w:r>
      <w:r w:rsidR="00B6130A">
        <w:rPr>
          <w:rFonts w:eastAsia="Times New Roman"/>
          <w:sz w:val="20"/>
          <w:szCs w:val="20"/>
          <w:lang w:val="uk-UA"/>
        </w:rPr>
        <w:t>«Резервні переможці»)</w:t>
      </w:r>
      <w:r w:rsidRPr="00094CE3">
        <w:rPr>
          <w:rFonts w:eastAsia="Times New Roman"/>
          <w:sz w:val="20"/>
          <w:szCs w:val="20"/>
          <w:lang w:val="uk-UA"/>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1134"/>
        <w:gridCol w:w="1134"/>
        <w:gridCol w:w="1250"/>
        <w:gridCol w:w="2578"/>
      </w:tblGrid>
      <w:tr w:rsidR="00C477EB" w:rsidRPr="00094CE3" w14:paraId="5541A64F" w14:textId="77777777" w:rsidTr="00B6130A">
        <w:tc>
          <w:tcPr>
            <w:tcW w:w="2122" w:type="dxa"/>
          </w:tcPr>
          <w:p w14:paraId="2D3C57BF" w14:textId="50AB3E7C" w:rsidR="00C477EB" w:rsidRPr="00094CE3" w:rsidRDefault="001B493C" w:rsidP="001B493C">
            <w:pPr>
              <w:tabs>
                <w:tab w:val="left" w:pos="142"/>
                <w:tab w:val="left" w:pos="426"/>
              </w:tabs>
              <w:jc w:val="both"/>
              <w:rPr>
                <w:rFonts w:eastAsia="Times New Roman"/>
                <w:b/>
                <w:sz w:val="18"/>
                <w:szCs w:val="18"/>
                <w:lang w:val="uk-UA"/>
              </w:rPr>
            </w:pPr>
            <w:r w:rsidRPr="00094CE3">
              <w:rPr>
                <w:rFonts w:eastAsia="Times New Roman"/>
                <w:b/>
                <w:sz w:val="18"/>
                <w:szCs w:val="18"/>
                <w:lang w:val="uk-UA"/>
              </w:rPr>
              <w:t xml:space="preserve">Строк </w:t>
            </w:r>
            <w:r w:rsidR="00C477EB" w:rsidRPr="00094CE3">
              <w:rPr>
                <w:rFonts w:eastAsia="Times New Roman"/>
                <w:b/>
                <w:sz w:val="18"/>
                <w:szCs w:val="18"/>
                <w:lang w:val="uk-UA"/>
              </w:rPr>
              <w:t>визначення Переможців/ Резервних переможців (не пізніше)</w:t>
            </w:r>
          </w:p>
        </w:tc>
        <w:tc>
          <w:tcPr>
            <w:tcW w:w="1842" w:type="dxa"/>
          </w:tcPr>
          <w:p w14:paraId="7EFEFBDF" w14:textId="77777777" w:rsidR="00C477EB" w:rsidRPr="00094CE3" w:rsidRDefault="00C477EB" w:rsidP="003D2923">
            <w:pPr>
              <w:tabs>
                <w:tab w:val="left" w:pos="142"/>
                <w:tab w:val="left" w:pos="426"/>
              </w:tabs>
              <w:jc w:val="both"/>
              <w:rPr>
                <w:rFonts w:eastAsia="Times New Roman"/>
                <w:b/>
                <w:sz w:val="18"/>
                <w:szCs w:val="18"/>
                <w:lang w:val="uk-UA"/>
              </w:rPr>
            </w:pPr>
            <w:r w:rsidRPr="00094CE3">
              <w:rPr>
                <w:rFonts w:eastAsia="Times New Roman"/>
                <w:b/>
                <w:sz w:val="18"/>
                <w:szCs w:val="18"/>
                <w:lang w:val="uk-UA"/>
              </w:rPr>
              <w:t>Вид заохочення</w:t>
            </w:r>
          </w:p>
        </w:tc>
        <w:tc>
          <w:tcPr>
            <w:tcW w:w="1134" w:type="dxa"/>
          </w:tcPr>
          <w:p w14:paraId="171190C7" w14:textId="77777777" w:rsidR="00C477EB" w:rsidRPr="00094CE3" w:rsidRDefault="00C477EB" w:rsidP="003D2923">
            <w:pPr>
              <w:tabs>
                <w:tab w:val="left" w:pos="142"/>
                <w:tab w:val="left" w:pos="426"/>
              </w:tabs>
              <w:jc w:val="both"/>
              <w:rPr>
                <w:rFonts w:eastAsia="Times New Roman"/>
                <w:b/>
                <w:sz w:val="18"/>
                <w:szCs w:val="18"/>
                <w:lang w:val="uk-UA"/>
              </w:rPr>
            </w:pPr>
            <w:r w:rsidRPr="00094CE3">
              <w:rPr>
                <w:rFonts w:eastAsia="Times New Roman"/>
                <w:b/>
                <w:sz w:val="18"/>
                <w:szCs w:val="18"/>
                <w:lang w:val="uk-UA"/>
              </w:rPr>
              <w:t>Кількість заохочень</w:t>
            </w:r>
          </w:p>
        </w:tc>
        <w:tc>
          <w:tcPr>
            <w:tcW w:w="1134" w:type="dxa"/>
          </w:tcPr>
          <w:p w14:paraId="17EBD206" w14:textId="77777777" w:rsidR="00C477EB" w:rsidRPr="00094CE3" w:rsidRDefault="00C477EB" w:rsidP="003D2923">
            <w:pPr>
              <w:tabs>
                <w:tab w:val="left" w:pos="142"/>
                <w:tab w:val="left" w:pos="426"/>
              </w:tabs>
              <w:jc w:val="both"/>
              <w:rPr>
                <w:rFonts w:eastAsia="Times New Roman"/>
                <w:b/>
                <w:sz w:val="18"/>
                <w:szCs w:val="18"/>
                <w:lang w:val="uk-UA"/>
              </w:rPr>
            </w:pPr>
            <w:r w:rsidRPr="00094CE3">
              <w:rPr>
                <w:rFonts w:eastAsia="Times New Roman"/>
                <w:b/>
                <w:sz w:val="18"/>
                <w:szCs w:val="18"/>
                <w:lang w:val="uk-UA"/>
              </w:rPr>
              <w:t>Кількість Переможців</w:t>
            </w:r>
          </w:p>
        </w:tc>
        <w:tc>
          <w:tcPr>
            <w:tcW w:w="1250" w:type="dxa"/>
          </w:tcPr>
          <w:p w14:paraId="4CE4FEB4" w14:textId="77777777" w:rsidR="00C477EB" w:rsidRPr="00094CE3" w:rsidRDefault="00C477EB" w:rsidP="003D2923">
            <w:pPr>
              <w:tabs>
                <w:tab w:val="left" w:pos="142"/>
                <w:tab w:val="left" w:pos="426"/>
              </w:tabs>
              <w:jc w:val="both"/>
              <w:rPr>
                <w:rFonts w:eastAsia="Times New Roman"/>
                <w:b/>
                <w:sz w:val="18"/>
                <w:szCs w:val="18"/>
                <w:lang w:val="uk-UA"/>
              </w:rPr>
            </w:pPr>
            <w:r w:rsidRPr="00094CE3">
              <w:rPr>
                <w:rFonts w:eastAsia="Times New Roman"/>
                <w:b/>
                <w:sz w:val="18"/>
                <w:szCs w:val="18"/>
                <w:lang w:val="uk-UA"/>
              </w:rPr>
              <w:t>Кількість Резервних переможців</w:t>
            </w:r>
          </w:p>
        </w:tc>
        <w:tc>
          <w:tcPr>
            <w:tcW w:w="2578" w:type="dxa"/>
          </w:tcPr>
          <w:p w14:paraId="080C2705" w14:textId="77777777" w:rsidR="00C477EB" w:rsidRPr="00094CE3" w:rsidRDefault="00C477EB" w:rsidP="003D2923">
            <w:pPr>
              <w:tabs>
                <w:tab w:val="left" w:pos="142"/>
                <w:tab w:val="left" w:pos="426"/>
              </w:tabs>
              <w:jc w:val="both"/>
              <w:rPr>
                <w:rFonts w:eastAsia="Times New Roman"/>
                <w:b/>
                <w:sz w:val="18"/>
                <w:szCs w:val="18"/>
                <w:lang w:val="uk-UA"/>
              </w:rPr>
            </w:pPr>
            <w:r w:rsidRPr="00094CE3">
              <w:rPr>
                <w:rFonts w:eastAsia="Times New Roman"/>
                <w:b/>
                <w:sz w:val="18"/>
                <w:szCs w:val="18"/>
                <w:lang w:val="uk-UA"/>
              </w:rPr>
              <w:t>Період здійснення Транзакції</w:t>
            </w:r>
          </w:p>
        </w:tc>
      </w:tr>
      <w:tr w:rsidR="001B493C" w:rsidRPr="00094CE3" w14:paraId="4929FCD9" w14:textId="77777777" w:rsidTr="00B6130A">
        <w:tc>
          <w:tcPr>
            <w:tcW w:w="2122" w:type="dxa"/>
            <w:vMerge w:val="restart"/>
          </w:tcPr>
          <w:p w14:paraId="59935223" w14:textId="4F5CB43E" w:rsidR="001B493C" w:rsidRPr="00094CE3" w:rsidRDefault="00B6130A" w:rsidP="00E978D7">
            <w:pPr>
              <w:widowControl w:val="0"/>
              <w:pBdr>
                <w:top w:val="nil"/>
                <w:left w:val="nil"/>
                <w:bottom w:val="nil"/>
                <w:right w:val="nil"/>
                <w:between w:val="nil"/>
              </w:pBdr>
              <w:spacing w:line="276" w:lineRule="auto"/>
              <w:rPr>
                <w:rFonts w:eastAsia="Times New Roman"/>
                <w:sz w:val="18"/>
                <w:szCs w:val="18"/>
                <w:lang w:val="uk-UA"/>
              </w:rPr>
            </w:pPr>
            <w:r>
              <w:rPr>
                <w:rFonts w:eastAsia="Times New Roman"/>
                <w:sz w:val="18"/>
                <w:szCs w:val="18"/>
                <w:lang w:val="uk-UA"/>
              </w:rPr>
              <w:t xml:space="preserve">не </w:t>
            </w:r>
            <w:r w:rsidRPr="006C7A03">
              <w:rPr>
                <w:rFonts w:eastAsia="Times New Roman"/>
                <w:sz w:val="18"/>
                <w:szCs w:val="18"/>
                <w:lang w:val="uk-UA"/>
              </w:rPr>
              <w:t xml:space="preserve">пізніше </w:t>
            </w:r>
            <w:r w:rsidR="001F5D1C">
              <w:rPr>
                <w:rFonts w:eastAsia="Times New Roman"/>
                <w:sz w:val="18"/>
                <w:szCs w:val="18"/>
                <w:lang w:val="uk-UA"/>
              </w:rPr>
              <w:t>03</w:t>
            </w:r>
            <w:r w:rsidRPr="006C7A03">
              <w:rPr>
                <w:rFonts w:eastAsia="Times New Roman"/>
                <w:sz w:val="18"/>
                <w:szCs w:val="18"/>
                <w:lang w:val="uk-UA"/>
              </w:rPr>
              <w:t xml:space="preserve"> </w:t>
            </w:r>
            <w:r w:rsidR="001F5D1C">
              <w:rPr>
                <w:rFonts w:eastAsia="Times New Roman"/>
                <w:sz w:val="18"/>
                <w:szCs w:val="18"/>
                <w:lang w:val="uk-UA"/>
              </w:rPr>
              <w:t>сер</w:t>
            </w:r>
            <w:r w:rsidR="00E978D7">
              <w:rPr>
                <w:rFonts w:eastAsia="Times New Roman"/>
                <w:sz w:val="18"/>
                <w:szCs w:val="18"/>
                <w:lang w:val="uk-UA"/>
              </w:rPr>
              <w:t>пня</w:t>
            </w:r>
            <w:r w:rsidRPr="006C7A03">
              <w:rPr>
                <w:rFonts w:eastAsia="Times New Roman"/>
                <w:sz w:val="18"/>
                <w:szCs w:val="18"/>
                <w:lang w:val="uk-UA"/>
              </w:rPr>
              <w:t xml:space="preserve"> 202</w:t>
            </w:r>
            <w:r w:rsidR="00E978D7">
              <w:rPr>
                <w:rFonts w:eastAsia="Times New Roman"/>
                <w:sz w:val="18"/>
                <w:szCs w:val="18"/>
                <w:lang w:val="uk-UA"/>
              </w:rPr>
              <w:t>2</w:t>
            </w:r>
            <w:r w:rsidRPr="006C7A03">
              <w:rPr>
                <w:rFonts w:eastAsia="Times New Roman"/>
                <w:sz w:val="18"/>
                <w:szCs w:val="18"/>
                <w:lang w:val="uk-UA"/>
              </w:rPr>
              <w:t xml:space="preserve"> року</w:t>
            </w:r>
          </w:p>
        </w:tc>
        <w:tc>
          <w:tcPr>
            <w:tcW w:w="1842" w:type="dxa"/>
          </w:tcPr>
          <w:p w14:paraId="3EECF032" w14:textId="77777777" w:rsidR="001B493C" w:rsidRPr="00094CE3" w:rsidRDefault="001B493C" w:rsidP="001B493C">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1</w:t>
            </w:r>
          </w:p>
          <w:p w14:paraId="03C2F178" w14:textId="42CFF4BE" w:rsidR="001B493C" w:rsidRPr="00094CE3" w:rsidRDefault="001B493C" w:rsidP="001B493C">
            <w:pPr>
              <w:tabs>
                <w:tab w:val="left" w:pos="142"/>
                <w:tab w:val="left" w:pos="426"/>
              </w:tabs>
              <w:jc w:val="both"/>
              <w:rPr>
                <w:rFonts w:eastAsia="Times New Roman"/>
                <w:sz w:val="18"/>
                <w:szCs w:val="18"/>
                <w:lang w:val="uk-UA"/>
              </w:rPr>
            </w:pPr>
          </w:p>
        </w:tc>
        <w:tc>
          <w:tcPr>
            <w:tcW w:w="1134" w:type="dxa"/>
          </w:tcPr>
          <w:p w14:paraId="68B63985" w14:textId="327B933A"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134" w:type="dxa"/>
          </w:tcPr>
          <w:p w14:paraId="31C9949C" w14:textId="49CBF6B4"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250" w:type="dxa"/>
          </w:tcPr>
          <w:p w14:paraId="1D56F0BA" w14:textId="30C4410A" w:rsidR="001B493C" w:rsidRPr="00AF71AD" w:rsidRDefault="001F5D1C" w:rsidP="001B493C">
            <w:pPr>
              <w:tabs>
                <w:tab w:val="left" w:pos="142"/>
                <w:tab w:val="left" w:pos="426"/>
              </w:tabs>
              <w:jc w:val="both"/>
              <w:rPr>
                <w:rFonts w:eastAsia="Times New Roman"/>
                <w:sz w:val="18"/>
                <w:szCs w:val="18"/>
              </w:rPr>
            </w:pPr>
            <w:r>
              <w:rPr>
                <w:rFonts w:eastAsia="Times New Roman"/>
                <w:sz w:val="18"/>
                <w:szCs w:val="18"/>
              </w:rPr>
              <w:t>9</w:t>
            </w:r>
          </w:p>
        </w:tc>
        <w:tc>
          <w:tcPr>
            <w:tcW w:w="2578" w:type="dxa"/>
            <w:vMerge w:val="restart"/>
          </w:tcPr>
          <w:p w14:paraId="2B5DD10F" w14:textId="192E0AFA" w:rsidR="001B493C" w:rsidRPr="00094CE3" w:rsidRDefault="00533119" w:rsidP="001B493C">
            <w:pPr>
              <w:widowControl w:val="0"/>
              <w:pBdr>
                <w:top w:val="nil"/>
                <w:left w:val="nil"/>
                <w:bottom w:val="nil"/>
                <w:right w:val="nil"/>
                <w:between w:val="nil"/>
              </w:pBdr>
              <w:spacing w:line="276" w:lineRule="auto"/>
              <w:rPr>
                <w:rFonts w:eastAsia="Times New Roman"/>
                <w:sz w:val="18"/>
                <w:szCs w:val="18"/>
                <w:lang w:val="uk-UA"/>
              </w:rPr>
            </w:pPr>
            <w:r w:rsidRPr="00612F93">
              <w:rPr>
                <w:rFonts w:eastAsia="Times New Roman"/>
                <w:sz w:val="18"/>
                <w:szCs w:val="18"/>
                <w:lang w:val="uk-UA"/>
              </w:rPr>
              <w:t>Перший</w:t>
            </w:r>
            <w:r w:rsidR="001B493C" w:rsidRPr="00612F93">
              <w:rPr>
                <w:rFonts w:eastAsia="Times New Roman"/>
                <w:sz w:val="18"/>
                <w:szCs w:val="18"/>
                <w:lang w:val="uk-UA"/>
              </w:rPr>
              <w:t xml:space="preserve"> етап</w:t>
            </w:r>
            <w:r w:rsidR="001B493C" w:rsidRPr="00094CE3">
              <w:rPr>
                <w:rFonts w:eastAsia="Times New Roman"/>
                <w:sz w:val="18"/>
                <w:szCs w:val="18"/>
                <w:lang w:val="uk-UA"/>
              </w:rPr>
              <w:t xml:space="preserve"> Періоду Акції</w:t>
            </w:r>
          </w:p>
        </w:tc>
      </w:tr>
      <w:tr w:rsidR="001B493C" w:rsidRPr="00094CE3" w14:paraId="663D4288" w14:textId="77777777" w:rsidTr="00B6130A">
        <w:tc>
          <w:tcPr>
            <w:tcW w:w="2122" w:type="dxa"/>
            <w:vMerge/>
          </w:tcPr>
          <w:p w14:paraId="6AD5E6D9" w14:textId="77777777" w:rsidR="001B493C" w:rsidRPr="00094CE3" w:rsidRDefault="001B493C" w:rsidP="001B493C">
            <w:pPr>
              <w:widowControl w:val="0"/>
              <w:pBdr>
                <w:top w:val="nil"/>
                <w:left w:val="nil"/>
                <w:bottom w:val="nil"/>
                <w:right w:val="nil"/>
                <w:between w:val="nil"/>
              </w:pBdr>
              <w:spacing w:line="276" w:lineRule="auto"/>
              <w:rPr>
                <w:rFonts w:eastAsia="Times New Roman"/>
                <w:sz w:val="18"/>
                <w:szCs w:val="18"/>
                <w:lang w:val="uk-UA"/>
              </w:rPr>
            </w:pPr>
          </w:p>
        </w:tc>
        <w:tc>
          <w:tcPr>
            <w:tcW w:w="1842" w:type="dxa"/>
          </w:tcPr>
          <w:p w14:paraId="598BB920" w14:textId="77777777" w:rsidR="001B493C" w:rsidRPr="00094CE3" w:rsidRDefault="001B493C" w:rsidP="001B493C">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2</w:t>
            </w:r>
          </w:p>
          <w:p w14:paraId="2B0600C1" w14:textId="22C77978" w:rsidR="001B493C" w:rsidRPr="00094CE3" w:rsidRDefault="001B493C" w:rsidP="001B493C">
            <w:pPr>
              <w:tabs>
                <w:tab w:val="left" w:pos="142"/>
                <w:tab w:val="left" w:pos="426"/>
              </w:tabs>
              <w:jc w:val="both"/>
              <w:rPr>
                <w:rFonts w:eastAsia="Times New Roman"/>
                <w:sz w:val="18"/>
                <w:szCs w:val="18"/>
                <w:lang w:val="uk-UA"/>
              </w:rPr>
            </w:pPr>
          </w:p>
        </w:tc>
        <w:tc>
          <w:tcPr>
            <w:tcW w:w="1134" w:type="dxa"/>
          </w:tcPr>
          <w:p w14:paraId="2057B193" w14:textId="73FFFAD1"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134" w:type="dxa"/>
          </w:tcPr>
          <w:p w14:paraId="5F44167D" w14:textId="3E460A21"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250" w:type="dxa"/>
          </w:tcPr>
          <w:p w14:paraId="521F9B31" w14:textId="1FFF648A" w:rsidR="001B493C" w:rsidRPr="00AF71AD" w:rsidRDefault="001F5D1C" w:rsidP="001B493C">
            <w:pPr>
              <w:tabs>
                <w:tab w:val="left" w:pos="142"/>
                <w:tab w:val="left" w:pos="426"/>
              </w:tabs>
              <w:jc w:val="both"/>
              <w:rPr>
                <w:rFonts w:eastAsia="Times New Roman"/>
                <w:sz w:val="18"/>
                <w:szCs w:val="18"/>
              </w:rPr>
            </w:pPr>
            <w:r>
              <w:rPr>
                <w:rFonts w:eastAsia="Times New Roman"/>
                <w:sz w:val="18"/>
                <w:szCs w:val="18"/>
              </w:rPr>
              <w:t>9</w:t>
            </w:r>
          </w:p>
        </w:tc>
        <w:tc>
          <w:tcPr>
            <w:tcW w:w="2578" w:type="dxa"/>
            <w:vMerge/>
          </w:tcPr>
          <w:p w14:paraId="21918237" w14:textId="77777777" w:rsidR="001B493C" w:rsidRPr="00094CE3" w:rsidRDefault="001B493C" w:rsidP="001B493C">
            <w:pPr>
              <w:widowControl w:val="0"/>
              <w:pBdr>
                <w:top w:val="nil"/>
                <w:left w:val="nil"/>
                <w:bottom w:val="nil"/>
                <w:right w:val="nil"/>
                <w:between w:val="nil"/>
              </w:pBdr>
              <w:spacing w:line="276" w:lineRule="auto"/>
              <w:rPr>
                <w:rFonts w:eastAsia="Times New Roman"/>
                <w:sz w:val="18"/>
                <w:szCs w:val="18"/>
                <w:lang w:val="uk-UA"/>
              </w:rPr>
            </w:pPr>
          </w:p>
        </w:tc>
      </w:tr>
      <w:tr w:rsidR="001B493C" w:rsidRPr="00094CE3" w14:paraId="52389B30" w14:textId="77777777" w:rsidTr="00DE794F">
        <w:tc>
          <w:tcPr>
            <w:tcW w:w="2122" w:type="dxa"/>
            <w:vMerge/>
          </w:tcPr>
          <w:p w14:paraId="4D10FD9C" w14:textId="77777777" w:rsidR="001B493C" w:rsidRPr="00094CE3" w:rsidRDefault="001B493C" w:rsidP="001B493C">
            <w:pPr>
              <w:widowControl w:val="0"/>
              <w:pBdr>
                <w:top w:val="nil"/>
                <w:left w:val="nil"/>
                <w:bottom w:val="nil"/>
                <w:right w:val="nil"/>
                <w:between w:val="nil"/>
              </w:pBdr>
              <w:spacing w:line="276" w:lineRule="auto"/>
              <w:rPr>
                <w:rFonts w:eastAsia="Times New Roman"/>
                <w:sz w:val="18"/>
                <w:szCs w:val="18"/>
                <w:lang w:val="uk-UA"/>
              </w:rPr>
            </w:pPr>
          </w:p>
        </w:tc>
        <w:tc>
          <w:tcPr>
            <w:tcW w:w="1842" w:type="dxa"/>
            <w:tcBorders>
              <w:bottom w:val="single" w:sz="4" w:space="0" w:color="auto"/>
            </w:tcBorders>
          </w:tcPr>
          <w:p w14:paraId="6049D3DE" w14:textId="77777777" w:rsidR="001B493C" w:rsidRPr="00094CE3" w:rsidRDefault="001B493C" w:rsidP="001B493C">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3</w:t>
            </w:r>
          </w:p>
          <w:p w14:paraId="1FDE16C6" w14:textId="77777777" w:rsidR="001B493C" w:rsidRPr="00094CE3" w:rsidRDefault="001B493C" w:rsidP="001B493C">
            <w:pPr>
              <w:tabs>
                <w:tab w:val="left" w:pos="142"/>
                <w:tab w:val="left" w:pos="426"/>
              </w:tabs>
              <w:jc w:val="both"/>
              <w:rPr>
                <w:rFonts w:eastAsia="Times New Roman"/>
                <w:sz w:val="18"/>
                <w:szCs w:val="18"/>
                <w:lang w:val="uk-UA"/>
              </w:rPr>
            </w:pPr>
          </w:p>
        </w:tc>
        <w:tc>
          <w:tcPr>
            <w:tcW w:w="1134" w:type="dxa"/>
            <w:tcBorders>
              <w:bottom w:val="single" w:sz="4" w:space="0" w:color="auto"/>
            </w:tcBorders>
          </w:tcPr>
          <w:p w14:paraId="261C8040" w14:textId="23C0BFBA"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134" w:type="dxa"/>
            <w:tcBorders>
              <w:bottom w:val="single" w:sz="4" w:space="0" w:color="auto"/>
            </w:tcBorders>
          </w:tcPr>
          <w:p w14:paraId="2E70D451" w14:textId="348801E3" w:rsidR="001B493C" w:rsidRPr="00AF71AD" w:rsidRDefault="00633091" w:rsidP="001B493C">
            <w:pPr>
              <w:tabs>
                <w:tab w:val="left" w:pos="142"/>
                <w:tab w:val="left" w:pos="426"/>
              </w:tabs>
              <w:jc w:val="both"/>
              <w:rPr>
                <w:rFonts w:eastAsia="Times New Roman"/>
                <w:sz w:val="18"/>
                <w:szCs w:val="18"/>
              </w:rPr>
            </w:pPr>
            <w:r>
              <w:rPr>
                <w:rFonts w:eastAsia="Times New Roman"/>
                <w:sz w:val="18"/>
                <w:szCs w:val="18"/>
              </w:rPr>
              <w:t>3</w:t>
            </w:r>
          </w:p>
        </w:tc>
        <w:tc>
          <w:tcPr>
            <w:tcW w:w="1250" w:type="dxa"/>
            <w:tcBorders>
              <w:bottom w:val="single" w:sz="4" w:space="0" w:color="auto"/>
            </w:tcBorders>
          </w:tcPr>
          <w:p w14:paraId="398E02B0" w14:textId="60BD2799" w:rsidR="001B493C" w:rsidRPr="00AF71AD" w:rsidRDefault="001F5D1C" w:rsidP="001B493C">
            <w:pPr>
              <w:tabs>
                <w:tab w:val="left" w:pos="142"/>
                <w:tab w:val="left" w:pos="426"/>
              </w:tabs>
              <w:jc w:val="both"/>
              <w:rPr>
                <w:rFonts w:eastAsia="Times New Roman"/>
                <w:sz w:val="18"/>
                <w:szCs w:val="18"/>
              </w:rPr>
            </w:pPr>
            <w:r>
              <w:rPr>
                <w:rFonts w:eastAsia="Times New Roman"/>
                <w:sz w:val="18"/>
                <w:szCs w:val="18"/>
              </w:rPr>
              <w:t>9</w:t>
            </w:r>
          </w:p>
        </w:tc>
        <w:tc>
          <w:tcPr>
            <w:tcW w:w="2578" w:type="dxa"/>
            <w:vMerge/>
            <w:tcBorders>
              <w:bottom w:val="single" w:sz="4" w:space="0" w:color="auto"/>
            </w:tcBorders>
          </w:tcPr>
          <w:p w14:paraId="1809FCEC" w14:textId="77777777" w:rsidR="001B493C" w:rsidRPr="00094CE3" w:rsidRDefault="001B493C" w:rsidP="001B493C">
            <w:pPr>
              <w:widowControl w:val="0"/>
              <w:pBdr>
                <w:top w:val="nil"/>
                <w:left w:val="nil"/>
                <w:bottom w:val="nil"/>
                <w:right w:val="nil"/>
                <w:between w:val="nil"/>
              </w:pBdr>
              <w:spacing w:line="276" w:lineRule="auto"/>
              <w:rPr>
                <w:rFonts w:eastAsia="Times New Roman"/>
                <w:sz w:val="18"/>
                <w:szCs w:val="18"/>
                <w:lang w:val="uk-UA"/>
              </w:rPr>
            </w:pPr>
          </w:p>
        </w:tc>
      </w:tr>
      <w:tr w:rsidR="00633091" w:rsidRPr="00094CE3" w14:paraId="6D9F4ABC" w14:textId="77777777" w:rsidTr="00DE794F">
        <w:tc>
          <w:tcPr>
            <w:tcW w:w="2122" w:type="dxa"/>
            <w:vMerge w:val="restart"/>
            <w:tcBorders>
              <w:right w:val="single" w:sz="4" w:space="0" w:color="auto"/>
            </w:tcBorders>
          </w:tcPr>
          <w:p w14:paraId="572E5158" w14:textId="7A0BE9DE" w:rsidR="00633091" w:rsidRPr="00094CE3" w:rsidRDefault="00633091" w:rsidP="001F5D1C">
            <w:pPr>
              <w:tabs>
                <w:tab w:val="left" w:pos="142"/>
                <w:tab w:val="left" w:pos="426"/>
              </w:tabs>
              <w:jc w:val="both"/>
              <w:rPr>
                <w:rFonts w:eastAsia="Times New Roman"/>
                <w:sz w:val="18"/>
                <w:szCs w:val="18"/>
                <w:highlight w:val="red"/>
                <w:lang w:val="uk-UA"/>
              </w:rPr>
            </w:pPr>
            <w:r>
              <w:rPr>
                <w:rFonts w:eastAsia="Times New Roman"/>
                <w:sz w:val="18"/>
                <w:szCs w:val="18"/>
                <w:lang w:val="uk-UA"/>
              </w:rPr>
              <w:t xml:space="preserve">не </w:t>
            </w:r>
            <w:r w:rsidRPr="006C7A03">
              <w:rPr>
                <w:rFonts w:eastAsia="Times New Roman"/>
                <w:sz w:val="18"/>
                <w:szCs w:val="18"/>
                <w:lang w:val="uk-UA"/>
              </w:rPr>
              <w:t xml:space="preserve">пізніше </w:t>
            </w:r>
            <w:r w:rsidR="001F5D1C">
              <w:rPr>
                <w:rFonts w:eastAsia="Times New Roman"/>
                <w:sz w:val="18"/>
                <w:szCs w:val="18"/>
                <w:lang w:val="uk-UA"/>
              </w:rPr>
              <w:t>02</w:t>
            </w:r>
            <w:r>
              <w:rPr>
                <w:rFonts w:eastAsia="Times New Roman"/>
                <w:sz w:val="18"/>
                <w:szCs w:val="18"/>
                <w:lang w:val="uk-UA"/>
              </w:rPr>
              <w:t xml:space="preserve"> </w:t>
            </w:r>
            <w:r w:rsidR="001F5D1C">
              <w:rPr>
                <w:rFonts w:eastAsia="Times New Roman"/>
                <w:sz w:val="18"/>
                <w:szCs w:val="18"/>
                <w:lang w:val="uk-UA"/>
              </w:rPr>
              <w:t>верес</w:t>
            </w:r>
            <w:r>
              <w:rPr>
                <w:rFonts w:eastAsia="Times New Roman"/>
                <w:sz w:val="18"/>
                <w:szCs w:val="18"/>
                <w:lang w:val="uk-UA"/>
              </w:rPr>
              <w:t>ня</w:t>
            </w:r>
            <w:r w:rsidRPr="006C7A03">
              <w:rPr>
                <w:rFonts w:eastAsia="Times New Roman"/>
                <w:sz w:val="18"/>
                <w:szCs w:val="18"/>
                <w:lang w:val="uk-UA"/>
              </w:rPr>
              <w:t xml:space="preserve"> 2022 року</w:t>
            </w:r>
          </w:p>
        </w:tc>
        <w:tc>
          <w:tcPr>
            <w:tcW w:w="1842" w:type="dxa"/>
            <w:tcBorders>
              <w:top w:val="single" w:sz="4" w:space="0" w:color="auto"/>
              <w:left w:val="single" w:sz="4" w:space="0" w:color="auto"/>
              <w:bottom w:val="single" w:sz="4" w:space="0" w:color="auto"/>
              <w:right w:val="single" w:sz="4" w:space="0" w:color="auto"/>
            </w:tcBorders>
          </w:tcPr>
          <w:p w14:paraId="26F37310" w14:textId="4BD87EFD"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1</w:t>
            </w:r>
          </w:p>
          <w:p w14:paraId="6491FB56" w14:textId="77777777"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4F63F9DE" w14:textId="3617EECC"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49759B81" w14:textId="4F30D968"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3FDB863F" w14:textId="201147B2"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val="restart"/>
            <w:tcBorders>
              <w:top w:val="single" w:sz="4" w:space="0" w:color="auto"/>
              <w:left w:val="single" w:sz="4" w:space="0" w:color="auto"/>
              <w:bottom w:val="single" w:sz="4" w:space="0" w:color="auto"/>
              <w:right w:val="single" w:sz="4" w:space="0" w:color="auto"/>
            </w:tcBorders>
          </w:tcPr>
          <w:p w14:paraId="63B9E551"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Другий етап Періоду Акції</w:t>
            </w:r>
          </w:p>
        </w:tc>
      </w:tr>
      <w:tr w:rsidR="00633091" w:rsidRPr="00094CE3" w14:paraId="7FEFCA0E" w14:textId="77777777" w:rsidTr="00DE794F">
        <w:tc>
          <w:tcPr>
            <w:tcW w:w="2122" w:type="dxa"/>
            <w:vMerge/>
            <w:tcBorders>
              <w:right w:val="single" w:sz="4" w:space="0" w:color="auto"/>
            </w:tcBorders>
          </w:tcPr>
          <w:p w14:paraId="1303073C"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c>
          <w:tcPr>
            <w:tcW w:w="1842" w:type="dxa"/>
            <w:tcBorders>
              <w:top w:val="single" w:sz="4" w:space="0" w:color="auto"/>
              <w:left w:val="single" w:sz="4" w:space="0" w:color="auto"/>
              <w:bottom w:val="single" w:sz="4" w:space="0" w:color="auto"/>
              <w:right w:val="single" w:sz="4" w:space="0" w:color="auto"/>
            </w:tcBorders>
          </w:tcPr>
          <w:p w14:paraId="71871EF0"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2</w:t>
            </w:r>
          </w:p>
          <w:p w14:paraId="763942DD" w14:textId="7645DEF4"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0DC70FB9" w14:textId="51F83421"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28B2F45D" w14:textId="39F4C63B"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74556A8D" w14:textId="7E65A304"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tcBorders>
              <w:top w:val="single" w:sz="4" w:space="0" w:color="auto"/>
              <w:left w:val="single" w:sz="4" w:space="0" w:color="auto"/>
              <w:bottom w:val="single" w:sz="4" w:space="0" w:color="auto"/>
              <w:right w:val="single" w:sz="4" w:space="0" w:color="auto"/>
            </w:tcBorders>
          </w:tcPr>
          <w:p w14:paraId="0BE58A1A"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r>
      <w:tr w:rsidR="00633091" w:rsidRPr="00094CE3" w14:paraId="4FA7C94E" w14:textId="77777777" w:rsidTr="00DE794F">
        <w:tc>
          <w:tcPr>
            <w:tcW w:w="2122" w:type="dxa"/>
            <w:vMerge/>
            <w:tcBorders>
              <w:right w:val="single" w:sz="4" w:space="0" w:color="auto"/>
            </w:tcBorders>
          </w:tcPr>
          <w:p w14:paraId="2D276749"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c>
          <w:tcPr>
            <w:tcW w:w="1842" w:type="dxa"/>
            <w:tcBorders>
              <w:top w:val="single" w:sz="4" w:space="0" w:color="auto"/>
              <w:left w:val="single" w:sz="4" w:space="0" w:color="auto"/>
              <w:bottom w:val="single" w:sz="4" w:space="0" w:color="auto"/>
              <w:right w:val="single" w:sz="4" w:space="0" w:color="auto"/>
            </w:tcBorders>
          </w:tcPr>
          <w:p w14:paraId="05E6216D"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3</w:t>
            </w:r>
          </w:p>
          <w:p w14:paraId="5BB21A15" w14:textId="67BAD765"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5A9F8B2B" w14:textId="1C2BCBA3"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35AACDE8" w14:textId="572FF75E"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74AA1C96" w14:textId="6631B21B"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tcBorders>
              <w:top w:val="single" w:sz="4" w:space="0" w:color="auto"/>
              <w:left w:val="single" w:sz="4" w:space="0" w:color="auto"/>
              <w:bottom w:val="single" w:sz="4" w:space="0" w:color="auto"/>
              <w:right w:val="single" w:sz="4" w:space="0" w:color="auto"/>
            </w:tcBorders>
          </w:tcPr>
          <w:p w14:paraId="3D17A87E"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r>
      <w:tr w:rsidR="00633091" w:rsidRPr="00094CE3" w14:paraId="0255D7E9" w14:textId="77777777" w:rsidTr="00E978D7">
        <w:tc>
          <w:tcPr>
            <w:tcW w:w="2122" w:type="dxa"/>
            <w:vMerge w:val="restart"/>
            <w:tcBorders>
              <w:right w:val="single" w:sz="4" w:space="0" w:color="auto"/>
            </w:tcBorders>
          </w:tcPr>
          <w:p w14:paraId="03601AA5" w14:textId="1B8A914C"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r>
              <w:rPr>
                <w:rFonts w:eastAsia="Times New Roman"/>
                <w:sz w:val="18"/>
                <w:szCs w:val="18"/>
                <w:lang w:val="uk-UA"/>
              </w:rPr>
              <w:t xml:space="preserve">не </w:t>
            </w:r>
            <w:r w:rsidRPr="006C7A03">
              <w:rPr>
                <w:rFonts w:eastAsia="Times New Roman"/>
                <w:sz w:val="18"/>
                <w:szCs w:val="18"/>
                <w:lang w:val="uk-UA"/>
              </w:rPr>
              <w:t xml:space="preserve">пізніше </w:t>
            </w:r>
            <w:r w:rsidR="00686727">
              <w:rPr>
                <w:rFonts w:eastAsia="Times New Roman"/>
                <w:sz w:val="18"/>
                <w:szCs w:val="18"/>
                <w:lang w:val="uk-UA"/>
              </w:rPr>
              <w:t>0</w:t>
            </w:r>
            <w:r w:rsidR="001F5D1C">
              <w:rPr>
                <w:rFonts w:eastAsia="Times New Roman"/>
                <w:sz w:val="18"/>
                <w:szCs w:val="18"/>
                <w:lang w:val="uk-UA"/>
              </w:rPr>
              <w:t>4</w:t>
            </w:r>
            <w:r>
              <w:rPr>
                <w:rFonts w:eastAsia="Times New Roman"/>
                <w:sz w:val="18"/>
                <w:szCs w:val="18"/>
                <w:lang w:val="uk-UA"/>
              </w:rPr>
              <w:t xml:space="preserve"> жовтня 2022</w:t>
            </w:r>
            <w:r w:rsidRPr="006C7A03">
              <w:rPr>
                <w:rFonts w:eastAsia="Times New Roman"/>
                <w:sz w:val="18"/>
                <w:szCs w:val="18"/>
                <w:lang w:val="uk-UA"/>
              </w:rPr>
              <w:t xml:space="preserve"> року</w:t>
            </w:r>
          </w:p>
        </w:tc>
        <w:tc>
          <w:tcPr>
            <w:tcW w:w="1842" w:type="dxa"/>
            <w:tcBorders>
              <w:top w:val="single" w:sz="4" w:space="0" w:color="auto"/>
              <w:left w:val="single" w:sz="4" w:space="0" w:color="auto"/>
              <w:bottom w:val="single" w:sz="4" w:space="0" w:color="auto"/>
              <w:right w:val="single" w:sz="4" w:space="0" w:color="auto"/>
            </w:tcBorders>
          </w:tcPr>
          <w:p w14:paraId="18EAE650"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1</w:t>
            </w:r>
          </w:p>
          <w:p w14:paraId="069251A6" w14:textId="77777777"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365304D4" w14:textId="2DF4E222"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29ED0359" w14:textId="2693FDCE"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04A62801" w14:textId="167C9E4E"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val="restart"/>
            <w:tcBorders>
              <w:top w:val="single" w:sz="4" w:space="0" w:color="auto"/>
              <w:left w:val="single" w:sz="4" w:space="0" w:color="auto"/>
              <w:bottom w:val="single" w:sz="4" w:space="0" w:color="auto"/>
              <w:right w:val="single" w:sz="4" w:space="0" w:color="auto"/>
            </w:tcBorders>
          </w:tcPr>
          <w:p w14:paraId="75596A74" w14:textId="4674AEEE"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r>
              <w:rPr>
                <w:rFonts w:eastAsia="Times New Roman"/>
                <w:sz w:val="18"/>
                <w:szCs w:val="18"/>
                <w:lang w:val="uk-UA"/>
              </w:rPr>
              <w:t xml:space="preserve">Третій </w:t>
            </w:r>
            <w:r w:rsidRPr="00612F93">
              <w:rPr>
                <w:rFonts w:eastAsia="Times New Roman"/>
                <w:sz w:val="18"/>
                <w:szCs w:val="18"/>
                <w:lang w:val="uk-UA"/>
              </w:rPr>
              <w:t>етап</w:t>
            </w:r>
            <w:r w:rsidRPr="00094CE3">
              <w:rPr>
                <w:rFonts w:eastAsia="Times New Roman"/>
                <w:sz w:val="18"/>
                <w:szCs w:val="18"/>
                <w:lang w:val="uk-UA"/>
              </w:rPr>
              <w:t xml:space="preserve"> Періоду Акції</w:t>
            </w:r>
          </w:p>
        </w:tc>
      </w:tr>
      <w:tr w:rsidR="00633091" w:rsidRPr="00094CE3" w14:paraId="3AC96666" w14:textId="77777777" w:rsidTr="00E978D7">
        <w:tc>
          <w:tcPr>
            <w:tcW w:w="2122" w:type="dxa"/>
            <w:vMerge/>
            <w:tcBorders>
              <w:right w:val="single" w:sz="4" w:space="0" w:color="auto"/>
            </w:tcBorders>
          </w:tcPr>
          <w:p w14:paraId="3248AB2F"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c>
          <w:tcPr>
            <w:tcW w:w="1842" w:type="dxa"/>
            <w:tcBorders>
              <w:top w:val="single" w:sz="4" w:space="0" w:color="auto"/>
              <w:left w:val="single" w:sz="4" w:space="0" w:color="auto"/>
              <w:bottom w:val="single" w:sz="4" w:space="0" w:color="auto"/>
              <w:right w:val="single" w:sz="4" w:space="0" w:color="auto"/>
            </w:tcBorders>
          </w:tcPr>
          <w:p w14:paraId="28DC03FE"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2</w:t>
            </w:r>
          </w:p>
          <w:p w14:paraId="1B91F08E" w14:textId="77777777"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48C643CA" w14:textId="45D1E157"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79236BCE" w14:textId="1FBE99A1"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5EEBAC5B" w14:textId="6E1872DA"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tcBorders>
              <w:top w:val="single" w:sz="4" w:space="0" w:color="auto"/>
              <w:left w:val="single" w:sz="4" w:space="0" w:color="auto"/>
              <w:bottom w:val="single" w:sz="4" w:space="0" w:color="auto"/>
              <w:right w:val="single" w:sz="4" w:space="0" w:color="auto"/>
            </w:tcBorders>
          </w:tcPr>
          <w:p w14:paraId="123FF5E7"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r>
      <w:tr w:rsidR="00633091" w:rsidRPr="00094CE3" w14:paraId="7B73E3DA" w14:textId="77777777" w:rsidTr="00E978D7">
        <w:tc>
          <w:tcPr>
            <w:tcW w:w="2122" w:type="dxa"/>
            <w:vMerge/>
            <w:tcBorders>
              <w:right w:val="single" w:sz="4" w:space="0" w:color="auto"/>
            </w:tcBorders>
          </w:tcPr>
          <w:p w14:paraId="5B6A3BD5"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c>
          <w:tcPr>
            <w:tcW w:w="1842" w:type="dxa"/>
            <w:tcBorders>
              <w:top w:val="single" w:sz="4" w:space="0" w:color="auto"/>
              <w:left w:val="single" w:sz="4" w:space="0" w:color="auto"/>
              <w:bottom w:val="single" w:sz="4" w:space="0" w:color="auto"/>
              <w:right w:val="single" w:sz="4" w:space="0" w:color="auto"/>
            </w:tcBorders>
          </w:tcPr>
          <w:p w14:paraId="15863FFC" w14:textId="77777777" w:rsidR="00633091" w:rsidRPr="00094CE3" w:rsidRDefault="00633091" w:rsidP="00633091">
            <w:pPr>
              <w:tabs>
                <w:tab w:val="left" w:pos="142"/>
                <w:tab w:val="left" w:pos="426"/>
              </w:tabs>
              <w:jc w:val="both"/>
              <w:rPr>
                <w:rFonts w:eastAsia="Times New Roman"/>
                <w:sz w:val="18"/>
                <w:szCs w:val="18"/>
                <w:lang w:val="uk-UA"/>
              </w:rPr>
            </w:pPr>
            <w:r w:rsidRPr="00094CE3">
              <w:rPr>
                <w:rFonts w:eastAsia="Times New Roman"/>
                <w:sz w:val="18"/>
                <w:szCs w:val="18"/>
                <w:lang w:val="uk-UA"/>
              </w:rPr>
              <w:t>Заохочення 3</w:t>
            </w:r>
          </w:p>
          <w:p w14:paraId="5A5165B6" w14:textId="77777777" w:rsidR="00633091" w:rsidRPr="00094CE3" w:rsidRDefault="00633091" w:rsidP="00633091">
            <w:pPr>
              <w:tabs>
                <w:tab w:val="left" w:pos="142"/>
                <w:tab w:val="left" w:pos="426"/>
              </w:tabs>
              <w:jc w:val="both"/>
              <w:rPr>
                <w:rFonts w:eastAsia="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tcPr>
          <w:p w14:paraId="7FB7D5AC" w14:textId="3AFB0C55"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14:paraId="4A8D3087" w14:textId="4C14EB86" w:rsidR="00633091" w:rsidRPr="00094CE3" w:rsidRDefault="00633091" w:rsidP="00633091">
            <w:pPr>
              <w:tabs>
                <w:tab w:val="left" w:pos="142"/>
                <w:tab w:val="left" w:pos="426"/>
              </w:tabs>
              <w:jc w:val="both"/>
              <w:rPr>
                <w:rFonts w:eastAsia="Times New Roman"/>
                <w:sz w:val="18"/>
                <w:szCs w:val="18"/>
                <w:lang w:val="uk-UA"/>
              </w:rPr>
            </w:pPr>
            <w:r>
              <w:rPr>
                <w:rFonts w:eastAsia="Times New Roman"/>
                <w:sz w:val="18"/>
                <w:szCs w:val="18"/>
              </w:rPr>
              <w:t>3</w:t>
            </w:r>
          </w:p>
        </w:tc>
        <w:tc>
          <w:tcPr>
            <w:tcW w:w="1250" w:type="dxa"/>
            <w:tcBorders>
              <w:top w:val="single" w:sz="4" w:space="0" w:color="auto"/>
              <w:left w:val="single" w:sz="4" w:space="0" w:color="auto"/>
              <w:bottom w:val="single" w:sz="4" w:space="0" w:color="auto"/>
              <w:right w:val="single" w:sz="4" w:space="0" w:color="auto"/>
            </w:tcBorders>
          </w:tcPr>
          <w:p w14:paraId="258B8D6D" w14:textId="599C5AEE" w:rsidR="00633091" w:rsidRPr="00094CE3" w:rsidRDefault="001F5D1C" w:rsidP="00633091">
            <w:pPr>
              <w:tabs>
                <w:tab w:val="left" w:pos="142"/>
                <w:tab w:val="left" w:pos="426"/>
              </w:tabs>
              <w:jc w:val="both"/>
              <w:rPr>
                <w:rFonts w:eastAsia="Times New Roman"/>
                <w:sz w:val="18"/>
                <w:szCs w:val="18"/>
                <w:lang w:val="uk-UA"/>
              </w:rPr>
            </w:pPr>
            <w:r>
              <w:rPr>
                <w:rFonts w:eastAsia="Times New Roman"/>
                <w:sz w:val="18"/>
                <w:szCs w:val="18"/>
              </w:rPr>
              <w:t>9</w:t>
            </w:r>
          </w:p>
        </w:tc>
        <w:tc>
          <w:tcPr>
            <w:tcW w:w="2578" w:type="dxa"/>
            <w:vMerge/>
            <w:tcBorders>
              <w:top w:val="single" w:sz="4" w:space="0" w:color="auto"/>
              <w:left w:val="single" w:sz="4" w:space="0" w:color="auto"/>
              <w:bottom w:val="single" w:sz="4" w:space="0" w:color="auto"/>
              <w:right w:val="single" w:sz="4" w:space="0" w:color="auto"/>
            </w:tcBorders>
          </w:tcPr>
          <w:p w14:paraId="75BD5507" w14:textId="77777777" w:rsidR="00633091" w:rsidRPr="00094CE3" w:rsidRDefault="00633091" w:rsidP="00633091">
            <w:pPr>
              <w:widowControl w:val="0"/>
              <w:pBdr>
                <w:top w:val="nil"/>
                <w:left w:val="nil"/>
                <w:bottom w:val="nil"/>
                <w:right w:val="nil"/>
                <w:between w:val="nil"/>
              </w:pBdr>
              <w:spacing w:line="276" w:lineRule="auto"/>
              <w:rPr>
                <w:rFonts w:eastAsia="Times New Roman"/>
                <w:sz w:val="18"/>
                <w:szCs w:val="18"/>
                <w:lang w:val="uk-UA"/>
              </w:rPr>
            </w:pPr>
          </w:p>
        </w:tc>
      </w:tr>
    </w:tbl>
    <w:p w14:paraId="493640FD" w14:textId="408BB6F3" w:rsidR="00C477EB" w:rsidRPr="00094CE3" w:rsidRDefault="001B493C" w:rsidP="00D2676D">
      <w:pPr>
        <w:pStyle w:val="ListParagraph1"/>
        <w:tabs>
          <w:tab w:val="left" w:pos="426"/>
        </w:tabs>
        <w:ind w:left="0"/>
        <w:contextualSpacing/>
        <w:jc w:val="both"/>
        <w:rPr>
          <w:sz w:val="20"/>
          <w:szCs w:val="20"/>
          <w:lang w:val="uk-UA"/>
        </w:rPr>
      </w:pPr>
      <w:r w:rsidRPr="00094CE3">
        <w:rPr>
          <w:b/>
          <w:sz w:val="20"/>
          <w:szCs w:val="20"/>
          <w:lang w:val="uk-UA"/>
        </w:rPr>
        <w:t>6</w:t>
      </w:r>
      <w:r w:rsidR="00C477EB" w:rsidRPr="00094CE3">
        <w:rPr>
          <w:b/>
          <w:sz w:val="20"/>
          <w:szCs w:val="20"/>
          <w:lang w:val="uk-UA"/>
        </w:rPr>
        <w:t xml:space="preserve">.4. </w:t>
      </w:r>
      <w:r w:rsidR="00C477EB" w:rsidRPr="00094CE3">
        <w:rPr>
          <w:sz w:val="20"/>
          <w:szCs w:val="20"/>
          <w:lang w:val="uk-UA"/>
        </w:rPr>
        <w:t>За результатами визначення Переможців та Резервних переможців у кожному випадку формується протокол, в якому у зашифрованому вигляді (у вигляді знеособлених номерів мобільних телефонів) фіксуються визначені вище результати. Протокол підпис</w:t>
      </w:r>
      <w:r w:rsidR="00545C10" w:rsidRPr="00094CE3">
        <w:rPr>
          <w:sz w:val="20"/>
          <w:szCs w:val="20"/>
          <w:lang w:val="uk-UA"/>
        </w:rPr>
        <w:t xml:space="preserve">ується представниками Виконавця. Копія відповідного протоколу передається Організатору не пізніше ніж на наступний робочий день після його оформлення та підписання. </w:t>
      </w:r>
    </w:p>
    <w:p w14:paraId="41680014" w14:textId="3E129FB9" w:rsidR="00C477EB" w:rsidRDefault="001B493C" w:rsidP="00D2676D">
      <w:pPr>
        <w:pStyle w:val="ListParagraph1"/>
        <w:tabs>
          <w:tab w:val="left" w:pos="426"/>
        </w:tabs>
        <w:ind w:left="0"/>
        <w:contextualSpacing/>
        <w:jc w:val="both"/>
        <w:rPr>
          <w:sz w:val="20"/>
          <w:szCs w:val="20"/>
          <w:lang w:val="uk-UA"/>
        </w:rPr>
      </w:pPr>
      <w:r w:rsidRPr="00094CE3">
        <w:rPr>
          <w:b/>
          <w:sz w:val="20"/>
          <w:szCs w:val="20"/>
          <w:lang w:val="uk-UA"/>
        </w:rPr>
        <w:t>6</w:t>
      </w:r>
      <w:r w:rsidR="00C477EB" w:rsidRPr="00094CE3">
        <w:rPr>
          <w:b/>
          <w:sz w:val="20"/>
          <w:szCs w:val="20"/>
          <w:lang w:val="uk-UA"/>
        </w:rPr>
        <w:t xml:space="preserve">.5. </w:t>
      </w:r>
      <w:r w:rsidR="00C477EB" w:rsidRPr="00094CE3">
        <w:rPr>
          <w:sz w:val="20"/>
          <w:szCs w:val="20"/>
          <w:lang w:val="uk-UA"/>
        </w:rPr>
        <w:t xml:space="preserve">Результати визначення Переможців Акції є остаточними й оскарженню не підлягають. </w:t>
      </w:r>
    </w:p>
    <w:p w14:paraId="3DC41B75" w14:textId="660CED35" w:rsidR="00D2676D" w:rsidRPr="00094CE3" w:rsidRDefault="00D2676D" w:rsidP="00D2676D">
      <w:pPr>
        <w:pStyle w:val="ListParagraph1"/>
        <w:tabs>
          <w:tab w:val="left" w:pos="426"/>
        </w:tabs>
        <w:ind w:left="0"/>
        <w:contextualSpacing/>
        <w:jc w:val="both"/>
        <w:rPr>
          <w:sz w:val="20"/>
          <w:szCs w:val="20"/>
          <w:lang w:val="uk-UA"/>
        </w:rPr>
      </w:pPr>
      <w:r w:rsidRPr="00094CE3">
        <w:rPr>
          <w:b/>
          <w:sz w:val="20"/>
          <w:szCs w:val="20"/>
          <w:lang w:val="uk-UA"/>
        </w:rPr>
        <w:t xml:space="preserve">6.6. </w:t>
      </w:r>
      <w:r w:rsidRPr="00094CE3">
        <w:rPr>
          <w:sz w:val="20"/>
          <w:szCs w:val="20"/>
          <w:lang w:val="uk-UA"/>
        </w:rPr>
        <w:t>Протягом 3 (трьох) робочих днів з моменту визначення Переможців Акції Організатор, шляхом телефонного дзвінка, інформує Переможців Акції про їхню перемогу та умови отримання Заохочень.</w:t>
      </w:r>
    </w:p>
    <w:p w14:paraId="1073A526" w14:textId="016283DC" w:rsidR="00D2676D" w:rsidRDefault="00D2676D" w:rsidP="00D2676D">
      <w:pPr>
        <w:pStyle w:val="ListParagraph1"/>
        <w:tabs>
          <w:tab w:val="left" w:pos="426"/>
        </w:tabs>
        <w:ind w:left="0"/>
        <w:contextualSpacing/>
        <w:jc w:val="both"/>
        <w:rPr>
          <w:sz w:val="20"/>
          <w:szCs w:val="20"/>
          <w:lang w:val="uk-UA"/>
        </w:rPr>
      </w:pPr>
      <w:r w:rsidRPr="00094CE3">
        <w:rPr>
          <w:sz w:val="20"/>
          <w:szCs w:val="20"/>
          <w:lang w:val="uk-UA"/>
        </w:rPr>
        <w:t>У випадку, якщо представник Організатор здійснить 3 (три) нерезультативні дзвінки Переможцю Акції протягом 3 (трьох) робочих днів (з 09:00 год. до 18:00 год.) від відповідної дати визначення Переможців, право на отримання Заохочення автоматично переходить до Резервного переможця.</w:t>
      </w:r>
    </w:p>
    <w:p w14:paraId="5083F076" w14:textId="1FE627E5" w:rsidR="00C35B37" w:rsidRPr="007B7774" w:rsidRDefault="00C35B37" w:rsidP="00C35B37">
      <w:pPr>
        <w:tabs>
          <w:tab w:val="left" w:pos="426"/>
          <w:tab w:val="left" w:pos="709"/>
          <w:tab w:val="left" w:pos="851"/>
          <w:tab w:val="left" w:pos="993"/>
        </w:tabs>
        <w:jc w:val="both"/>
        <w:rPr>
          <w:color w:val="000000"/>
          <w:sz w:val="20"/>
          <w:szCs w:val="20"/>
          <w:lang w:val="uk-UA"/>
        </w:rPr>
      </w:pPr>
      <w:r>
        <w:rPr>
          <w:b/>
          <w:bCs/>
          <w:color w:val="000000"/>
          <w:sz w:val="20"/>
          <w:szCs w:val="20"/>
          <w:lang w:val="uk-UA"/>
        </w:rPr>
        <w:t>6.7</w:t>
      </w:r>
      <w:r w:rsidRPr="007B7774">
        <w:rPr>
          <w:b/>
          <w:bCs/>
          <w:color w:val="000000"/>
          <w:sz w:val="20"/>
          <w:szCs w:val="20"/>
          <w:lang w:val="uk-UA"/>
        </w:rPr>
        <w:t xml:space="preserve">. </w:t>
      </w:r>
      <w:r w:rsidRPr="007B7774">
        <w:rPr>
          <w:color w:val="000000"/>
          <w:sz w:val="20"/>
          <w:szCs w:val="20"/>
          <w:lang w:val="uk-UA"/>
        </w:rPr>
        <w:t>Для отримання Заохочення Переможець повинен надати копії свої</w:t>
      </w:r>
      <w:r>
        <w:rPr>
          <w:color w:val="000000"/>
          <w:sz w:val="20"/>
          <w:szCs w:val="20"/>
          <w:lang w:val="uk-UA"/>
        </w:rPr>
        <w:t>х документів передбачених п. 6.8</w:t>
      </w:r>
      <w:r w:rsidRPr="007B7774">
        <w:rPr>
          <w:color w:val="000000"/>
          <w:sz w:val="20"/>
          <w:szCs w:val="20"/>
          <w:lang w:val="uk-UA"/>
        </w:rPr>
        <w:t xml:space="preserve">. Правил співробітнику </w:t>
      </w:r>
      <w:r w:rsidRPr="00900004">
        <w:rPr>
          <w:color w:val="000000"/>
          <w:sz w:val="20"/>
          <w:szCs w:val="20"/>
          <w:lang w:val="uk-UA"/>
        </w:rPr>
        <w:t xml:space="preserve">Організатора </w:t>
      </w:r>
      <w:r>
        <w:rPr>
          <w:color w:val="000000"/>
          <w:sz w:val="20"/>
          <w:szCs w:val="20"/>
          <w:lang w:val="uk-UA"/>
        </w:rPr>
        <w:t>при</w:t>
      </w:r>
      <w:r w:rsidR="00EC414C">
        <w:rPr>
          <w:color w:val="000000"/>
          <w:sz w:val="20"/>
          <w:szCs w:val="20"/>
          <w:lang w:val="uk-UA"/>
        </w:rPr>
        <w:t xml:space="preserve"> врученні</w:t>
      </w:r>
      <w:r w:rsidRPr="00945E88">
        <w:rPr>
          <w:color w:val="000000"/>
          <w:sz w:val="20"/>
          <w:szCs w:val="20"/>
          <w:lang w:val="uk-UA"/>
        </w:rPr>
        <w:t xml:space="preserve"> Переможцю Акції Заохочення представником Організатора у відділенні Банку</w:t>
      </w:r>
      <w:r w:rsidRPr="007B7774">
        <w:rPr>
          <w:color w:val="000000"/>
          <w:sz w:val="20"/>
          <w:szCs w:val="20"/>
          <w:lang w:val="uk-UA"/>
        </w:rPr>
        <w:t xml:space="preserve">. </w:t>
      </w:r>
    </w:p>
    <w:p w14:paraId="70ACAED0" w14:textId="3B98D8F7" w:rsidR="00C35B37" w:rsidRPr="007B7774" w:rsidRDefault="00C35B37" w:rsidP="00C35B37">
      <w:pPr>
        <w:tabs>
          <w:tab w:val="left" w:pos="426"/>
          <w:tab w:val="left" w:pos="709"/>
          <w:tab w:val="left" w:pos="851"/>
          <w:tab w:val="left" w:pos="993"/>
        </w:tabs>
        <w:jc w:val="both"/>
        <w:rPr>
          <w:color w:val="000000"/>
          <w:sz w:val="20"/>
          <w:szCs w:val="20"/>
          <w:lang w:val="uk-UA"/>
        </w:rPr>
      </w:pPr>
      <w:r>
        <w:rPr>
          <w:b/>
          <w:color w:val="000000"/>
          <w:sz w:val="20"/>
          <w:szCs w:val="20"/>
          <w:lang w:val="uk-UA"/>
        </w:rPr>
        <w:t>6.8</w:t>
      </w:r>
      <w:r w:rsidRPr="007B7774">
        <w:rPr>
          <w:b/>
          <w:color w:val="000000"/>
          <w:sz w:val="20"/>
          <w:szCs w:val="20"/>
          <w:lang w:val="uk-UA"/>
        </w:rPr>
        <w:t>.</w:t>
      </w:r>
      <w:r w:rsidRPr="007B7774">
        <w:rPr>
          <w:color w:val="000000"/>
          <w:sz w:val="20"/>
          <w:szCs w:val="20"/>
          <w:lang w:val="uk-UA"/>
        </w:rPr>
        <w:t xml:space="preserve"> Переможець Акції для отримання Заохочення повинен надати копії наступних документів:</w:t>
      </w:r>
    </w:p>
    <w:p w14:paraId="2BBB5A80" w14:textId="77777777" w:rsidR="00C35B37" w:rsidRPr="007B7774" w:rsidRDefault="00C35B37" w:rsidP="00C35B37">
      <w:pPr>
        <w:tabs>
          <w:tab w:val="left" w:pos="284"/>
          <w:tab w:val="left" w:pos="709"/>
          <w:tab w:val="left" w:pos="851"/>
          <w:tab w:val="left" w:pos="993"/>
        </w:tabs>
        <w:jc w:val="both"/>
        <w:rPr>
          <w:color w:val="000000"/>
          <w:sz w:val="20"/>
          <w:szCs w:val="20"/>
          <w:lang w:val="uk-UA"/>
        </w:rPr>
      </w:pPr>
      <w:r w:rsidRPr="007B7774">
        <w:rPr>
          <w:color w:val="000000"/>
          <w:sz w:val="20"/>
          <w:szCs w:val="20"/>
          <w:lang w:val="uk-UA"/>
        </w:rPr>
        <w:t>-</w:t>
      </w:r>
      <w:r w:rsidRPr="007B7774">
        <w:rPr>
          <w:color w:val="000000"/>
          <w:sz w:val="20"/>
          <w:szCs w:val="20"/>
          <w:lang w:val="uk-UA"/>
        </w:rPr>
        <w:tab/>
        <w:t xml:space="preserve">паспорта громадянина України/ID-картки; </w:t>
      </w:r>
    </w:p>
    <w:p w14:paraId="4D8B9A92" w14:textId="77777777" w:rsidR="00C35B37" w:rsidRPr="005D5517" w:rsidRDefault="00C35B37" w:rsidP="00C35B37">
      <w:pPr>
        <w:tabs>
          <w:tab w:val="left" w:pos="284"/>
        </w:tabs>
        <w:rPr>
          <w:sz w:val="20"/>
          <w:szCs w:val="20"/>
          <w:lang w:val="uk-UA"/>
        </w:rPr>
      </w:pPr>
      <w:r w:rsidRPr="007B7774">
        <w:rPr>
          <w:color w:val="000000"/>
          <w:sz w:val="20"/>
          <w:szCs w:val="20"/>
          <w:lang w:val="uk-UA"/>
        </w:rPr>
        <w:t>-</w:t>
      </w:r>
      <w:r w:rsidRPr="007B7774">
        <w:rPr>
          <w:color w:val="000000"/>
          <w:sz w:val="20"/>
          <w:szCs w:val="20"/>
          <w:lang w:val="uk-UA"/>
        </w:rPr>
        <w:tab/>
      </w:r>
      <w:r w:rsidRPr="005D5517">
        <w:rPr>
          <w:sz w:val="20"/>
          <w:szCs w:val="20"/>
          <w:lang w:val="uk-UA"/>
        </w:rPr>
        <w:t>паспорта іноземного громадянина з особистими даними разом з</w:t>
      </w:r>
      <w:r w:rsidRPr="000035BF">
        <w:rPr>
          <w:sz w:val="20"/>
          <w:szCs w:val="20"/>
          <w:lang w:val="uk-UA"/>
        </w:rPr>
        <w:t xml:space="preserve"> перекладом на українську мову </w:t>
      </w:r>
      <w:r w:rsidRPr="005D5517">
        <w:rPr>
          <w:sz w:val="20"/>
          <w:szCs w:val="20"/>
          <w:lang w:val="uk-UA"/>
        </w:rPr>
        <w:t>та посвідки на тимчасове/постійне проживання в Україна;</w:t>
      </w:r>
    </w:p>
    <w:p w14:paraId="7FB5A41C" w14:textId="77777777" w:rsidR="00C35B37" w:rsidRPr="005D5517" w:rsidRDefault="00C35B37" w:rsidP="00C35B37">
      <w:pPr>
        <w:rPr>
          <w:sz w:val="20"/>
          <w:szCs w:val="20"/>
          <w:lang w:val="uk-UA"/>
        </w:rPr>
      </w:pPr>
      <w:r w:rsidRPr="005D5517">
        <w:rPr>
          <w:sz w:val="20"/>
          <w:szCs w:val="20"/>
          <w:lang w:val="uk-UA"/>
        </w:rPr>
        <w:t>- паспорта особи без громадянства з особистими даними разом з перекладом на українську та посвідки на тимчасове/постійне проживання в Україна;</w:t>
      </w:r>
    </w:p>
    <w:p w14:paraId="31ACE6C2" w14:textId="77777777" w:rsidR="00C6525A" w:rsidRDefault="00C35B37" w:rsidP="00C35B37">
      <w:pPr>
        <w:tabs>
          <w:tab w:val="left" w:pos="284"/>
          <w:tab w:val="left" w:pos="709"/>
          <w:tab w:val="left" w:pos="851"/>
          <w:tab w:val="left" w:pos="993"/>
        </w:tabs>
        <w:jc w:val="both"/>
        <w:rPr>
          <w:color w:val="000000"/>
          <w:sz w:val="20"/>
          <w:szCs w:val="20"/>
          <w:lang w:val="uk-UA"/>
        </w:rPr>
      </w:pPr>
      <w:r>
        <w:rPr>
          <w:color w:val="000000"/>
          <w:sz w:val="20"/>
          <w:szCs w:val="20"/>
          <w:lang w:val="uk-UA"/>
        </w:rPr>
        <w:lastRenderedPageBreak/>
        <w:t xml:space="preserve">- </w:t>
      </w:r>
      <w:r w:rsidRPr="007B7774">
        <w:rPr>
          <w:color w:val="000000"/>
          <w:sz w:val="20"/>
          <w:szCs w:val="20"/>
          <w:lang w:val="uk-UA"/>
        </w:rPr>
        <w:t>довідки про присвоєння податкового номера (РНОКПП), окрім випадку, коли Переможець громадянин України через свої релігійні переконання відмовився від отримання РНОКПП, про що має відповідну відмітку в паспорті/ID-картці)</w:t>
      </w:r>
      <w:r w:rsidR="00C6525A">
        <w:rPr>
          <w:color w:val="000000"/>
          <w:sz w:val="20"/>
          <w:szCs w:val="20"/>
          <w:lang w:val="uk-UA"/>
        </w:rPr>
        <w:t>;</w:t>
      </w:r>
    </w:p>
    <w:p w14:paraId="7665B48A" w14:textId="39B6B255" w:rsidR="00C35B37" w:rsidRPr="007B7774" w:rsidRDefault="001C70AA" w:rsidP="00C35B37">
      <w:pPr>
        <w:tabs>
          <w:tab w:val="left" w:pos="284"/>
          <w:tab w:val="left" w:pos="709"/>
          <w:tab w:val="left" w:pos="851"/>
          <w:tab w:val="left" w:pos="993"/>
        </w:tabs>
        <w:jc w:val="both"/>
        <w:rPr>
          <w:color w:val="000000"/>
          <w:sz w:val="20"/>
          <w:szCs w:val="20"/>
          <w:lang w:val="uk-UA"/>
        </w:rPr>
      </w:pPr>
      <w:r>
        <w:rPr>
          <w:color w:val="000000"/>
          <w:sz w:val="20"/>
          <w:szCs w:val="20"/>
          <w:lang w:val="uk-UA"/>
        </w:rPr>
        <w:t>- а</w:t>
      </w:r>
      <w:r w:rsidR="00367071">
        <w:rPr>
          <w:color w:val="000000"/>
          <w:sz w:val="20"/>
          <w:szCs w:val="20"/>
          <w:lang w:val="uk-UA"/>
        </w:rPr>
        <w:t xml:space="preserve"> також</w:t>
      </w:r>
      <w:r w:rsidR="00425FAD">
        <w:rPr>
          <w:color w:val="000000"/>
          <w:sz w:val="20"/>
          <w:szCs w:val="20"/>
          <w:lang w:val="uk-UA"/>
        </w:rPr>
        <w:t xml:space="preserve"> оригінал</w:t>
      </w:r>
      <w:r w:rsidR="00C6525A">
        <w:rPr>
          <w:color w:val="000000"/>
          <w:sz w:val="20"/>
          <w:szCs w:val="20"/>
          <w:lang w:val="uk-UA"/>
        </w:rPr>
        <w:t xml:space="preserve"> письмов</w:t>
      </w:r>
      <w:r w:rsidR="00425FAD">
        <w:rPr>
          <w:color w:val="000000"/>
          <w:sz w:val="20"/>
          <w:szCs w:val="20"/>
          <w:lang w:val="uk-UA"/>
        </w:rPr>
        <w:t>ого</w:t>
      </w:r>
      <w:r w:rsidR="00C6525A">
        <w:rPr>
          <w:color w:val="000000"/>
          <w:sz w:val="20"/>
          <w:szCs w:val="20"/>
          <w:lang w:val="uk-UA"/>
        </w:rPr>
        <w:t xml:space="preserve"> дозв</w:t>
      </w:r>
      <w:r w:rsidR="00425FAD">
        <w:rPr>
          <w:color w:val="000000"/>
          <w:sz w:val="20"/>
          <w:szCs w:val="20"/>
          <w:lang w:val="uk-UA"/>
        </w:rPr>
        <w:t>о</w:t>
      </w:r>
      <w:r w:rsidR="00C6525A">
        <w:rPr>
          <w:color w:val="000000"/>
          <w:sz w:val="20"/>
          <w:szCs w:val="20"/>
          <w:lang w:val="uk-UA"/>
        </w:rPr>
        <w:t>л</w:t>
      </w:r>
      <w:r w:rsidR="00425FAD">
        <w:rPr>
          <w:color w:val="000000"/>
          <w:sz w:val="20"/>
          <w:szCs w:val="20"/>
          <w:lang w:val="uk-UA"/>
        </w:rPr>
        <w:t>у</w:t>
      </w:r>
      <w:r w:rsidR="00C6525A">
        <w:rPr>
          <w:color w:val="000000"/>
          <w:sz w:val="20"/>
          <w:szCs w:val="20"/>
          <w:lang w:val="uk-UA"/>
        </w:rPr>
        <w:t xml:space="preserve"> </w:t>
      </w:r>
      <w:r w:rsidR="00C6525A" w:rsidRPr="00C6525A">
        <w:rPr>
          <w:color w:val="000000"/>
          <w:sz w:val="20"/>
          <w:szCs w:val="20"/>
          <w:lang w:val="uk-UA"/>
        </w:rPr>
        <w:t xml:space="preserve">на фото-зйомку </w:t>
      </w:r>
      <w:r w:rsidR="00C6525A">
        <w:rPr>
          <w:color w:val="000000"/>
          <w:sz w:val="20"/>
          <w:szCs w:val="20"/>
          <w:lang w:val="uk-UA"/>
        </w:rPr>
        <w:t>та</w:t>
      </w:r>
      <w:r w:rsidR="00C6525A" w:rsidRPr="00C6525A">
        <w:rPr>
          <w:color w:val="000000"/>
          <w:sz w:val="20"/>
          <w:szCs w:val="20"/>
          <w:lang w:val="uk-UA"/>
        </w:rPr>
        <w:t xml:space="preserve"> використання фотографічного зображення в мережі Інтернет</w:t>
      </w:r>
      <w:r w:rsidR="00271498">
        <w:rPr>
          <w:color w:val="000000"/>
          <w:sz w:val="20"/>
          <w:szCs w:val="20"/>
          <w:lang w:val="uk-UA"/>
        </w:rPr>
        <w:t>.</w:t>
      </w:r>
    </w:p>
    <w:p w14:paraId="36CC0167" w14:textId="77777777" w:rsidR="00C35B37" w:rsidRPr="007B7774" w:rsidRDefault="00C35B37" w:rsidP="00C35B37">
      <w:pPr>
        <w:tabs>
          <w:tab w:val="left" w:pos="426"/>
          <w:tab w:val="left" w:pos="709"/>
          <w:tab w:val="left" w:pos="851"/>
          <w:tab w:val="left" w:pos="993"/>
        </w:tabs>
        <w:jc w:val="both"/>
        <w:rPr>
          <w:sz w:val="20"/>
          <w:szCs w:val="20"/>
          <w:lang w:val="uk-UA"/>
        </w:rPr>
      </w:pPr>
      <w:r w:rsidRPr="007B7774">
        <w:rPr>
          <w:sz w:val="20"/>
          <w:szCs w:val="20"/>
          <w:lang w:val="uk-UA"/>
        </w:rPr>
        <w:t>Факт надання Переможцем Акції копій, зазначених вище, вважається згодою на обробку його персональних даних.</w:t>
      </w:r>
    </w:p>
    <w:p w14:paraId="4B5E9C37" w14:textId="77777777" w:rsidR="00C35B37" w:rsidRDefault="00C35B37" w:rsidP="00C35B37">
      <w:pPr>
        <w:tabs>
          <w:tab w:val="left" w:pos="426"/>
          <w:tab w:val="left" w:pos="709"/>
          <w:tab w:val="left" w:pos="851"/>
          <w:tab w:val="left" w:pos="993"/>
        </w:tabs>
        <w:jc w:val="both"/>
        <w:rPr>
          <w:sz w:val="20"/>
          <w:szCs w:val="20"/>
          <w:lang w:val="uk-UA"/>
        </w:rPr>
      </w:pPr>
      <w:r w:rsidRPr="007B7774">
        <w:rPr>
          <w:sz w:val="20"/>
          <w:szCs w:val="20"/>
          <w:lang w:val="uk-UA"/>
        </w:rPr>
        <w:t>У разі невиконання Переможцем Акції цих умов з причин, які не залежать від Організатора/Партнера/Виконавця, Переможець втрачає право на отримання Заохочення та йому не сплачується будь-яка компенсація. У такому випадку право отримати Заохочення переходить до відповідного Резервного переможця.</w:t>
      </w:r>
    </w:p>
    <w:p w14:paraId="079BD4FB" w14:textId="4914C4AD" w:rsidR="00C35B37" w:rsidRPr="00D01F8E" w:rsidRDefault="0005199D" w:rsidP="00C35B37">
      <w:pPr>
        <w:jc w:val="both"/>
        <w:rPr>
          <w:sz w:val="20"/>
          <w:szCs w:val="20"/>
          <w:lang w:val="ru-RU"/>
        </w:rPr>
      </w:pPr>
      <w:r w:rsidRPr="00AF71AD">
        <w:rPr>
          <w:b/>
          <w:sz w:val="20"/>
          <w:szCs w:val="20"/>
          <w:lang w:val="ru-RU"/>
        </w:rPr>
        <w:t>6.9</w:t>
      </w:r>
      <w:r w:rsidR="00C35B37" w:rsidRPr="00AF71AD">
        <w:rPr>
          <w:b/>
          <w:sz w:val="20"/>
          <w:szCs w:val="20"/>
          <w:lang w:val="ru-RU"/>
        </w:rPr>
        <w:t>.</w:t>
      </w:r>
      <w:r w:rsidR="00C35B37" w:rsidRPr="00D01F8E">
        <w:rPr>
          <w:sz w:val="20"/>
          <w:szCs w:val="20"/>
          <w:lang w:val="ru-RU"/>
        </w:rPr>
        <w:t xml:space="preserve"> </w:t>
      </w:r>
      <w:r w:rsidR="00C35B37" w:rsidRPr="005D5517">
        <w:rPr>
          <w:sz w:val="20"/>
          <w:szCs w:val="20"/>
          <w:lang w:val="uk-UA"/>
        </w:rPr>
        <w:t xml:space="preserve">У разі відсутності у відповідного Резервного переможця, до якого перейшло право отримати Заохочення Акції, згідно з цими Правилами, можливості/бажання використати/отримати Заохочення Акції з причин, які не залежать від Організатора/Виконавця/Партнера, Організатор/Виконавець/Партнер не сплачують відповідному Резервному переможцю жодних компенсацій, пов'язаних з такою неможливістю використання/отримання Заохочення Акції. У такому випадку право отримати Заохочення Акції перейде до наступного відповідного Резервного переможця з </w:t>
      </w:r>
      <w:r w:rsidR="00255DD6">
        <w:rPr>
          <w:sz w:val="20"/>
          <w:szCs w:val="20"/>
          <w:lang w:val="uk-UA"/>
        </w:rPr>
        <w:t xml:space="preserve">відповідного Резервного Списку. </w:t>
      </w:r>
      <w:r w:rsidR="00C35B37" w:rsidRPr="00900004">
        <w:rPr>
          <w:sz w:val="20"/>
          <w:szCs w:val="20"/>
          <w:lang w:val="uk-UA"/>
        </w:rPr>
        <w:t>Всі незатребувані та неотримані Заохочення Акції залишаються</w:t>
      </w:r>
      <w:r w:rsidR="00C35B37" w:rsidRPr="00B701A4">
        <w:rPr>
          <w:sz w:val="20"/>
          <w:szCs w:val="20"/>
          <w:lang w:val="uk-UA"/>
        </w:rPr>
        <w:t xml:space="preserve"> у Організатора/Виконавця Акції і можуть бути використані на власний розсуд Організатора Акції.</w:t>
      </w:r>
    </w:p>
    <w:p w14:paraId="6C85359F" w14:textId="655B7294" w:rsidR="00B67C9B" w:rsidRPr="00AF71AD" w:rsidRDefault="00C35B37" w:rsidP="00B67C9B">
      <w:pPr>
        <w:pStyle w:val="af1"/>
        <w:rPr>
          <w:rFonts w:ascii="Times New Roman" w:eastAsia="MS Mincho" w:hAnsi="Times New Roman" w:cs="Times New Roman"/>
          <w:sz w:val="20"/>
          <w:szCs w:val="20"/>
          <w:lang w:val="uk-UA"/>
        </w:rPr>
      </w:pPr>
      <w:r w:rsidRPr="00AF71AD">
        <w:rPr>
          <w:rFonts w:ascii="Times New Roman" w:eastAsia="MS Mincho" w:hAnsi="Times New Roman" w:cs="Times New Roman"/>
          <w:b/>
          <w:sz w:val="20"/>
          <w:szCs w:val="20"/>
          <w:lang w:val="uk-UA"/>
        </w:rPr>
        <w:t>6.</w:t>
      </w:r>
      <w:r w:rsidR="0005199D" w:rsidRPr="00AF71AD">
        <w:rPr>
          <w:rFonts w:ascii="Times New Roman" w:eastAsia="MS Mincho" w:hAnsi="Times New Roman" w:cs="Times New Roman"/>
          <w:b/>
          <w:sz w:val="20"/>
          <w:szCs w:val="20"/>
          <w:lang w:val="uk-UA"/>
        </w:rPr>
        <w:t>10</w:t>
      </w:r>
      <w:r w:rsidRPr="00AF71AD">
        <w:rPr>
          <w:rFonts w:ascii="Times New Roman" w:eastAsia="MS Mincho" w:hAnsi="Times New Roman" w:cs="Times New Roman"/>
          <w:b/>
          <w:sz w:val="20"/>
          <w:szCs w:val="20"/>
          <w:lang w:val="uk-UA"/>
        </w:rPr>
        <w:t>.</w:t>
      </w:r>
      <w:r w:rsidRPr="00AF71AD">
        <w:rPr>
          <w:rFonts w:ascii="Times New Roman" w:eastAsia="MS Mincho" w:hAnsi="Times New Roman" w:cs="Times New Roman"/>
          <w:sz w:val="20"/>
          <w:szCs w:val="20"/>
          <w:lang w:val="uk-UA"/>
        </w:rPr>
        <w:t xml:space="preserve"> </w:t>
      </w:r>
      <w:r w:rsidR="00B67C9B" w:rsidRPr="00AF71AD">
        <w:rPr>
          <w:rFonts w:ascii="Times New Roman" w:eastAsia="MS Mincho" w:hAnsi="Times New Roman" w:cs="Times New Roman"/>
          <w:sz w:val="20"/>
          <w:szCs w:val="20"/>
          <w:lang w:val="uk-UA"/>
        </w:rPr>
        <w:t>Виконавець забезпечує відправку Заохочень на відділення Банку для вручення Заохочень із залученням представника Організатора протягом 10</w:t>
      </w:r>
      <w:r w:rsidR="00B67C9B">
        <w:rPr>
          <w:rFonts w:ascii="Times New Roman" w:eastAsia="MS Mincho" w:hAnsi="Times New Roman" w:cs="Times New Roman"/>
          <w:sz w:val="20"/>
          <w:szCs w:val="20"/>
          <w:lang w:val="uk-UA"/>
        </w:rPr>
        <w:t xml:space="preserve"> </w:t>
      </w:r>
      <w:r w:rsidR="00B67C9B" w:rsidRPr="00AF71AD">
        <w:rPr>
          <w:rFonts w:ascii="Times New Roman" w:eastAsia="MS Mincho" w:hAnsi="Times New Roman" w:cs="Times New Roman"/>
          <w:sz w:val="20"/>
          <w:szCs w:val="20"/>
          <w:lang w:val="uk-UA"/>
        </w:rPr>
        <w:t>(десяти) робочих днів з моменту повідомлення Організатором Виконавця про результати  інформування Переможців про перемогу в Акції.</w:t>
      </w:r>
    </w:p>
    <w:p w14:paraId="28A635CE" w14:textId="7B3233EC" w:rsidR="00B744A4" w:rsidRDefault="00B744A4" w:rsidP="0005199D">
      <w:pPr>
        <w:pStyle w:val="af0"/>
        <w:spacing w:before="0" w:beforeAutospacing="0" w:after="0" w:afterAutospacing="0"/>
        <w:rPr>
          <w:b/>
          <w:sz w:val="20"/>
          <w:szCs w:val="20"/>
          <w:lang w:val="uk-UA"/>
        </w:rPr>
      </w:pPr>
      <w:r>
        <w:rPr>
          <w:b/>
          <w:sz w:val="20"/>
          <w:szCs w:val="20"/>
          <w:lang w:val="uk-UA"/>
        </w:rPr>
        <w:t xml:space="preserve">6.11. </w:t>
      </w:r>
      <w:r w:rsidRPr="00AF71AD">
        <w:rPr>
          <w:sz w:val="20"/>
          <w:szCs w:val="20"/>
          <w:lang w:val="uk-UA"/>
        </w:rPr>
        <w:t>Після</w:t>
      </w:r>
      <w:r>
        <w:rPr>
          <w:sz w:val="20"/>
          <w:szCs w:val="20"/>
          <w:lang w:val="uk-UA"/>
        </w:rPr>
        <w:t xml:space="preserve"> вручення Заохочень Організатор направляє скан-</w:t>
      </w:r>
      <w:r w:rsidR="00D026F7">
        <w:rPr>
          <w:sz w:val="20"/>
          <w:szCs w:val="20"/>
          <w:lang w:val="uk-UA"/>
        </w:rPr>
        <w:t>копії документів Переможців</w:t>
      </w:r>
      <w:r>
        <w:rPr>
          <w:sz w:val="20"/>
          <w:szCs w:val="20"/>
          <w:lang w:val="uk-UA"/>
        </w:rPr>
        <w:t>, що зазначені в п.6.8</w:t>
      </w:r>
      <w:r w:rsidR="005D2326">
        <w:rPr>
          <w:sz w:val="20"/>
          <w:szCs w:val="20"/>
          <w:lang w:val="uk-UA"/>
        </w:rPr>
        <w:t>,</w:t>
      </w:r>
      <w:r>
        <w:rPr>
          <w:sz w:val="20"/>
          <w:szCs w:val="20"/>
          <w:lang w:val="uk-UA"/>
        </w:rPr>
        <w:t xml:space="preserve"> на </w:t>
      </w:r>
      <w:r w:rsidRPr="00094CE3">
        <w:rPr>
          <w:sz w:val="20"/>
          <w:szCs w:val="20"/>
          <w:lang w:val="uk-UA"/>
        </w:rPr>
        <w:t xml:space="preserve">електронну адресу Виконавця </w:t>
      </w:r>
      <w:hyperlink r:id="rId5" w:history="1">
        <w:r w:rsidR="006A11F6" w:rsidRPr="000E31FF">
          <w:rPr>
            <w:rStyle w:val="a5"/>
            <w:sz w:val="20"/>
            <w:szCs w:val="20"/>
            <w:lang w:val="uk-UA"/>
          </w:rPr>
          <w:t>reception@freebrand.com.ua</w:t>
        </w:r>
      </w:hyperlink>
      <w:r>
        <w:rPr>
          <w:sz w:val="20"/>
          <w:szCs w:val="20"/>
          <w:lang w:val="uk-UA"/>
        </w:rPr>
        <w:t>.</w:t>
      </w:r>
    </w:p>
    <w:p w14:paraId="275E0FB8" w14:textId="53635AEF" w:rsidR="00C35B37" w:rsidRDefault="00C35B37" w:rsidP="0005199D">
      <w:pPr>
        <w:pStyle w:val="af0"/>
        <w:spacing w:before="0" w:beforeAutospacing="0" w:after="0" w:afterAutospacing="0"/>
        <w:rPr>
          <w:color w:val="000000"/>
          <w:sz w:val="20"/>
          <w:szCs w:val="20"/>
          <w:lang w:val="uk-UA"/>
        </w:rPr>
      </w:pPr>
      <w:r w:rsidRPr="007B7774">
        <w:rPr>
          <w:b/>
          <w:sz w:val="20"/>
          <w:szCs w:val="20"/>
          <w:lang w:val="uk-UA"/>
        </w:rPr>
        <w:t>6.</w:t>
      </w:r>
      <w:r w:rsidR="00B37CB7">
        <w:rPr>
          <w:b/>
          <w:sz w:val="20"/>
          <w:szCs w:val="20"/>
          <w:lang w:val="uk-UA"/>
        </w:rPr>
        <w:t>12</w:t>
      </w:r>
      <w:r w:rsidR="00B744A4">
        <w:rPr>
          <w:b/>
          <w:sz w:val="20"/>
          <w:szCs w:val="20"/>
          <w:lang w:val="uk-UA"/>
        </w:rPr>
        <w:t>.</w:t>
      </w:r>
      <w:r w:rsidRPr="007B7774">
        <w:rPr>
          <w:sz w:val="20"/>
          <w:szCs w:val="20"/>
          <w:lang w:val="uk-UA"/>
        </w:rPr>
        <w:t xml:space="preserve"> У випадку, коли Переможець Акції не зміг отримати Заохочення протягом 7 (семи) банківських днів від дати погодженої з представником Організатора під час телефонного дзвінка, про який йдеться в п. 6.</w:t>
      </w:r>
      <w:r w:rsidR="00B744A4">
        <w:rPr>
          <w:sz w:val="20"/>
          <w:szCs w:val="20"/>
          <w:lang w:val="uk-UA"/>
        </w:rPr>
        <w:t>6</w:t>
      </w:r>
      <w:r w:rsidRPr="007B7774">
        <w:rPr>
          <w:sz w:val="20"/>
          <w:szCs w:val="20"/>
          <w:lang w:val="uk-UA"/>
        </w:rPr>
        <w:t xml:space="preserve"> Правил, </w:t>
      </w:r>
      <w:r w:rsidRPr="007B7774">
        <w:rPr>
          <w:color w:val="000000"/>
          <w:sz w:val="20"/>
          <w:szCs w:val="20"/>
          <w:lang w:val="uk-UA"/>
        </w:rPr>
        <w:t>право на отримання Заохочення автоматично переходить до Резервного переможця.</w:t>
      </w:r>
    </w:p>
    <w:p w14:paraId="695AE3E6" w14:textId="6517F908" w:rsidR="00346982" w:rsidRPr="00094CE3" w:rsidRDefault="002C2365" w:rsidP="00346982">
      <w:pPr>
        <w:tabs>
          <w:tab w:val="left" w:pos="426"/>
          <w:tab w:val="left" w:pos="709"/>
          <w:tab w:val="left" w:pos="851"/>
          <w:tab w:val="left" w:pos="993"/>
        </w:tabs>
        <w:jc w:val="both"/>
        <w:rPr>
          <w:sz w:val="20"/>
          <w:szCs w:val="20"/>
          <w:lang w:val="uk-UA"/>
        </w:rPr>
      </w:pPr>
      <w:r w:rsidRPr="00AF71AD">
        <w:rPr>
          <w:b/>
          <w:sz w:val="20"/>
          <w:szCs w:val="20"/>
          <w:lang w:val="uk-UA"/>
        </w:rPr>
        <w:t>6.1</w:t>
      </w:r>
      <w:r w:rsidR="00AF5B95">
        <w:rPr>
          <w:b/>
          <w:sz w:val="20"/>
          <w:szCs w:val="20"/>
          <w:lang w:val="uk-UA"/>
        </w:rPr>
        <w:t>3</w:t>
      </w:r>
      <w:r>
        <w:rPr>
          <w:sz w:val="20"/>
          <w:szCs w:val="20"/>
          <w:lang w:val="uk-UA"/>
        </w:rPr>
        <w:t xml:space="preserve">. </w:t>
      </w:r>
      <w:r w:rsidR="00346982" w:rsidRPr="00094CE3">
        <w:rPr>
          <w:sz w:val="20"/>
          <w:szCs w:val="20"/>
          <w:lang w:val="uk-UA"/>
        </w:rPr>
        <w:t>Організатор/</w:t>
      </w:r>
      <w:r w:rsidR="00476199">
        <w:rPr>
          <w:sz w:val="20"/>
          <w:szCs w:val="20"/>
          <w:lang w:val="uk-UA"/>
        </w:rPr>
        <w:t>Партнер/</w:t>
      </w:r>
      <w:r w:rsidR="00346982" w:rsidRPr="00094CE3">
        <w:rPr>
          <w:sz w:val="20"/>
          <w:szCs w:val="20"/>
          <w:lang w:val="uk-UA"/>
        </w:rPr>
        <w:t xml:space="preserve">Виконавець не несуть відповідальності за неможливість вчинення передбачених цими Правилами дій, спрямованих на реалізацію Акції через </w:t>
      </w:r>
      <w:r w:rsidR="00476199" w:rsidRPr="00476199">
        <w:rPr>
          <w:sz w:val="20"/>
          <w:szCs w:val="20"/>
          <w:lang w:val="uk-UA"/>
        </w:rPr>
        <w:t>війн</w:t>
      </w:r>
      <w:r w:rsidR="00476199">
        <w:rPr>
          <w:sz w:val="20"/>
          <w:szCs w:val="20"/>
          <w:lang w:val="uk-UA"/>
        </w:rPr>
        <w:t>у</w:t>
      </w:r>
      <w:r w:rsidR="00476199" w:rsidRPr="00476199">
        <w:rPr>
          <w:sz w:val="20"/>
          <w:szCs w:val="20"/>
          <w:lang w:val="uk-UA"/>
        </w:rPr>
        <w:t xml:space="preserve"> та військові дії на території України</w:t>
      </w:r>
      <w:r w:rsidR="00476199">
        <w:rPr>
          <w:sz w:val="20"/>
          <w:szCs w:val="20"/>
          <w:lang w:val="uk-UA"/>
        </w:rPr>
        <w:t xml:space="preserve">, </w:t>
      </w:r>
      <w:r w:rsidR="00476199" w:rsidRPr="00476199">
        <w:rPr>
          <w:sz w:val="20"/>
          <w:szCs w:val="20"/>
          <w:lang w:val="uk-UA"/>
        </w:rPr>
        <w:t xml:space="preserve"> </w:t>
      </w:r>
      <w:r w:rsidR="00346982" w:rsidRPr="00094CE3">
        <w:rPr>
          <w:sz w:val="20"/>
          <w:szCs w:val="20"/>
          <w:lang w:val="uk-UA"/>
        </w:rPr>
        <w:t xml:space="preserve">продовження або посилення обмежувальних заходів, введених рішеннями органів державної влади та/або місцевого самоврядування, у тому числі, тих, що спрямовані на боротьбу з епідеміями, пандеміями, тощо. У цьому випадку Організатор може прийняти рішення про відтермінування Акції або зміну її умов, включаючи умови щодо порядку та строків вручення Заохочень, повідомивши про це Учасників Акції в порядку, передбаченому Розділом 3 цих Правил. </w:t>
      </w:r>
    </w:p>
    <w:p w14:paraId="5EE5DA9A" w14:textId="6E9AB6E5" w:rsidR="00346982" w:rsidRPr="00094CE3" w:rsidRDefault="00346982" w:rsidP="00346982">
      <w:pPr>
        <w:pStyle w:val="a3"/>
        <w:tabs>
          <w:tab w:val="left" w:pos="0"/>
          <w:tab w:val="left" w:pos="426"/>
          <w:tab w:val="left" w:pos="1276"/>
        </w:tabs>
        <w:ind w:left="0"/>
        <w:jc w:val="both"/>
        <w:rPr>
          <w:sz w:val="20"/>
          <w:szCs w:val="20"/>
          <w:lang w:eastAsia="en-US"/>
        </w:rPr>
      </w:pPr>
      <w:r w:rsidRPr="00094CE3">
        <w:rPr>
          <w:sz w:val="20"/>
          <w:szCs w:val="20"/>
          <w:lang w:eastAsia="en-US"/>
        </w:rPr>
        <w:t>Організатор/</w:t>
      </w:r>
      <w:r w:rsidR="00476199">
        <w:rPr>
          <w:sz w:val="20"/>
          <w:szCs w:val="20"/>
          <w:lang w:eastAsia="en-US"/>
        </w:rPr>
        <w:t>Партнер/</w:t>
      </w:r>
      <w:r w:rsidRPr="00094CE3">
        <w:rPr>
          <w:sz w:val="20"/>
          <w:szCs w:val="20"/>
          <w:lang w:eastAsia="en-US"/>
        </w:rPr>
        <w:t>Виконавець звільняється від відповідальності у разі настання форс-мажорних обставин, таких як стихійні лиха, пожежа, повінь, військові дії будь-якого характеру, блокади, суттєві зміни у законодавстві, що діють на території проведення Акції, інші непідвладні контролю з боку Організатора/</w:t>
      </w:r>
      <w:r w:rsidR="00476199">
        <w:rPr>
          <w:sz w:val="20"/>
          <w:szCs w:val="20"/>
          <w:lang w:eastAsia="en-US"/>
        </w:rPr>
        <w:t>Партнера/</w:t>
      </w:r>
      <w:r w:rsidRPr="00094CE3">
        <w:rPr>
          <w:sz w:val="20"/>
          <w:szCs w:val="20"/>
          <w:lang w:eastAsia="en-US"/>
        </w:rPr>
        <w:t>Виконавця обставини стосовно залучених ним третіх осіб.</w:t>
      </w:r>
    </w:p>
    <w:p w14:paraId="33001CF0" w14:textId="79B1AFE9" w:rsidR="00346982" w:rsidRPr="00094CE3" w:rsidRDefault="0094790A" w:rsidP="00346982">
      <w:pPr>
        <w:pStyle w:val="a3"/>
        <w:tabs>
          <w:tab w:val="left" w:pos="0"/>
          <w:tab w:val="left" w:pos="426"/>
          <w:tab w:val="left" w:pos="1276"/>
        </w:tabs>
        <w:ind w:left="0"/>
        <w:jc w:val="both"/>
        <w:rPr>
          <w:sz w:val="20"/>
          <w:szCs w:val="20"/>
          <w:lang w:eastAsia="en-US"/>
        </w:rPr>
      </w:pPr>
      <w:r w:rsidRPr="00094CE3">
        <w:rPr>
          <w:b/>
          <w:bCs/>
          <w:sz w:val="20"/>
          <w:szCs w:val="20"/>
          <w:lang w:eastAsia="en-US"/>
        </w:rPr>
        <w:t>6.1</w:t>
      </w:r>
      <w:r w:rsidR="00AF5B95">
        <w:rPr>
          <w:b/>
          <w:bCs/>
          <w:sz w:val="20"/>
          <w:szCs w:val="20"/>
          <w:lang w:eastAsia="en-US"/>
        </w:rPr>
        <w:t>4</w:t>
      </w:r>
      <w:r w:rsidR="00346982" w:rsidRPr="00094CE3">
        <w:rPr>
          <w:b/>
          <w:bCs/>
          <w:sz w:val="20"/>
          <w:szCs w:val="20"/>
          <w:lang w:eastAsia="en-US"/>
        </w:rPr>
        <w:t>.</w:t>
      </w:r>
      <w:r w:rsidR="00346982" w:rsidRPr="00094CE3">
        <w:rPr>
          <w:sz w:val="20"/>
          <w:szCs w:val="20"/>
        </w:rPr>
        <w:t xml:space="preserve"> </w:t>
      </w:r>
      <w:r w:rsidR="00346982" w:rsidRPr="00094CE3">
        <w:rPr>
          <w:sz w:val="20"/>
          <w:szCs w:val="20"/>
          <w:lang w:eastAsia="en-US"/>
        </w:rPr>
        <w:t>Організатор/Партнер/Виконавець не відповідає за будь-які витрати Переможців, пов’язані з подальшим використанням Заохочень Акції.</w:t>
      </w:r>
    </w:p>
    <w:p w14:paraId="2662F89C" w14:textId="650693FE" w:rsidR="00346982" w:rsidRPr="00094CE3" w:rsidRDefault="0094790A" w:rsidP="00346982">
      <w:pPr>
        <w:pStyle w:val="a3"/>
        <w:tabs>
          <w:tab w:val="left" w:pos="0"/>
          <w:tab w:val="left" w:pos="426"/>
          <w:tab w:val="left" w:pos="1276"/>
        </w:tabs>
        <w:ind w:left="0"/>
        <w:jc w:val="both"/>
        <w:rPr>
          <w:sz w:val="20"/>
          <w:szCs w:val="20"/>
          <w:lang w:eastAsia="en-US"/>
        </w:rPr>
      </w:pPr>
      <w:r w:rsidRPr="00094CE3">
        <w:rPr>
          <w:b/>
          <w:bCs/>
          <w:sz w:val="20"/>
          <w:szCs w:val="20"/>
          <w:lang w:eastAsia="en-US"/>
        </w:rPr>
        <w:t>6.1</w:t>
      </w:r>
      <w:r w:rsidR="00AF5B95">
        <w:rPr>
          <w:b/>
          <w:bCs/>
          <w:sz w:val="20"/>
          <w:szCs w:val="20"/>
          <w:lang w:eastAsia="en-US"/>
        </w:rPr>
        <w:t>5</w:t>
      </w:r>
      <w:r w:rsidR="00346982" w:rsidRPr="00094CE3">
        <w:rPr>
          <w:b/>
          <w:bCs/>
          <w:sz w:val="20"/>
          <w:szCs w:val="20"/>
          <w:lang w:eastAsia="en-US"/>
        </w:rPr>
        <w:t>.</w:t>
      </w:r>
      <w:r w:rsidR="00346982" w:rsidRPr="00094CE3">
        <w:rPr>
          <w:sz w:val="20"/>
          <w:szCs w:val="20"/>
          <w:lang w:eastAsia="en-US"/>
        </w:rPr>
        <w:t xml:space="preserve"> Організатор /Партнер/Виконавець не несе відповідальності за роботу операторів мобільного зв’язку, будь-які помилки мобільного зв’язку, збої роботи мережі Інтернет, особистої пошти Учасника Акції, внаслідок яких Учасником Акції не було отримано та/або було несвоєчасно отримано Заохочення Акції, а також у разі надання неточної або недостовірної інформації щодо особистого номеру мобільного телефону Учасника Акції.</w:t>
      </w:r>
    </w:p>
    <w:p w14:paraId="0F59FAD3" w14:textId="77777777" w:rsidR="00346982" w:rsidRPr="00094CE3" w:rsidRDefault="00346982" w:rsidP="00346982">
      <w:pPr>
        <w:pStyle w:val="ListParagraph1"/>
        <w:tabs>
          <w:tab w:val="left" w:pos="426"/>
          <w:tab w:val="left" w:pos="1276"/>
        </w:tabs>
        <w:ind w:left="0"/>
        <w:contextualSpacing/>
        <w:rPr>
          <w:sz w:val="20"/>
          <w:szCs w:val="20"/>
          <w:lang w:val="uk-UA"/>
        </w:rPr>
      </w:pPr>
    </w:p>
    <w:p w14:paraId="09F828C7" w14:textId="77777777" w:rsidR="00346982" w:rsidRPr="00094CE3" w:rsidRDefault="00346982" w:rsidP="00346982">
      <w:pPr>
        <w:pStyle w:val="ListParagraph1"/>
        <w:numPr>
          <w:ilvl w:val="0"/>
          <w:numId w:val="5"/>
        </w:numPr>
        <w:tabs>
          <w:tab w:val="left" w:pos="426"/>
          <w:tab w:val="left" w:pos="1276"/>
        </w:tabs>
        <w:contextualSpacing/>
        <w:jc w:val="center"/>
        <w:rPr>
          <w:b/>
          <w:sz w:val="20"/>
          <w:szCs w:val="20"/>
          <w:lang w:val="uk-UA"/>
        </w:rPr>
      </w:pPr>
      <w:r w:rsidRPr="00094CE3">
        <w:rPr>
          <w:b/>
          <w:sz w:val="20"/>
          <w:szCs w:val="20"/>
          <w:lang w:val="uk-UA"/>
        </w:rPr>
        <w:t>ІНШІ УМОВИ</w:t>
      </w:r>
    </w:p>
    <w:p w14:paraId="2B01ED02" w14:textId="77777777" w:rsidR="00346982" w:rsidRPr="00094CE3" w:rsidRDefault="00346982" w:rsidP="00346982">
      <w:pPr>
        <w:pStyle w:val="a3"/>
        <w:tabs>
          <w:tab w:val="left" w:pos="-567"/>
          <w:tab w:val="left" w:pos="0"/>
          <w:tab w:val="left" w:pos="426"/>
          <w:tab w:val="left" w:pos="567"/>
        </w:tabs>
        <w:ind w:left="0"/>
        <w:jc w:val="both"/>
        <w:rPr>
          <w:sz w:val="20"/>
          <w:szCs w:val="20"/>
        </w:rPr>
      </w:pPr>
      <w:r w:rsidRPr="00094CE3">
        <w:rPr>
          <w:b/>
          <w:bCs/>
          <w:sz w:val="20"/>
          <w:szCs w:val="20"/>
        </w:rPr>
        <w:t>7.1.</w:t>
      </w:r>
      <w:r w:rsidRPr="00094CE3">
        <w:rPr>
          <w:sz w:val="20"/>
          <w:szCs w:val="20"/>
        </w:rPr>
        <w:t xml:space="preserve"> У разі, якщо Учасник порушує ці Правила або не виконує вимоги цих Правил, вважається, що такий Учасник відмовився від участі в Акції та отримання Заохочення та не має права на одержання будь-якої компенсації.</w:t>
      </w:r>
    </w:p>
    <w:p w14:paraId="03EE24D2" w14:textId="77777777" w:rsidR="00346982" w:rsidRPr="00094CE3" w:rsidRDefault="00346982" w:rsidP="00346982">
      <w:pPr>
        <w:pStyle w:val="a3"/>
        <w:tabs>
          <w:tab w:val="left" w:pos="-567"/>
          <w:tab w:val="left" w:pos="0"/>
          <w:tab w:val="left" w:pos="426"/>
          <w:tab w:val="left" w:pos="567"/>
        </w:tabs>
        <w:ind w:left="0"/>
        <w:jc w:val="both"/>
        <w:rPr>
          <w:sz w:val="20"/>
          <w:szCs w:val="20"/>
        </w:rPr>
      </w:pPr>
      <w:r w:rsidRPr="00094CE3">
        <w:rPr>
          <w:b/>
          <w:bCs/>
          <w:sz w:val="20"/>
          <w:szCs w:val="20"/>
        </w:rPr>
        <w:t>7.2.</w:t>
      </w:r>
      <w:r w:rsidRPr="00094CE3">
        <w:rPr>
          <w:b/>
          <w:bCs/>
          <w:sz w:val="20"/>
          <w:szCs w:val="20"/>
        </w:rPr>
        <w:tab/>
      </w:r>
      <w:r w:rsidRPr="00094CE3">
        <w:rPr>
          <w:sz w:val="20"/>
          <w:szCs w:val="20"/>
        </w:rPr>
        <w:t>У разі виникнення ситуації, що допускає неоднозначне тлумачення цих Правил, будь-яких спірних питань та/або питань, не врегульованих цими Правилами, рішення ухвалює Організатор. Рішення Організатора є остаточним і не підлягає оскарженню.</w:t>
      </w:r>
    </w:p>
    <w:p w14:paraId="62073D84" w14:textId="77777777" w:rsidR="00346982" w:rsidRPr="00094CE3" w:rsidRDefault="00346982" w:rsidP="00346982">
      <w:pPr>
        <w:pStyle w:val="a3"/>
        <w:tabs>
          <w:tab w:val="left" w:pos="-567"/>
          <w:tab w:val="left" w:pos="0"/>
          <w:tab w:val="left" w:pos="426"/>
          <w:tab w:val="left" w:pos="567"/>
        </w:tabs>
        <w:ind w:left="0"/>
        <w:jc w:val="both"/>
        <w:rPr>
          <w:sz w:val="20"/>
          <w:szCs w:val="20"/>
        </w:rPr>
      </w:pPr>
      <w:r w:rsidRPr="00094CE3">
        <w:rPr>
          <w:b/>
          <w:bCs/>
          <w:sz w:val="20"/>
          <w:szCs w:val="20"/>
        </w:rPr>
        <w:t>7.3.</w:t>
      </w:r>
      <w:r w:rsidRPr="00094CE3">
        <w:rPr>
          <w:sz w:val="20"/>
          <w:szCs w:val="20"/>
        </w:rPr>
        <w:t xml:space="preserve"> Організатор/Партнер/Виконавець не бере на себе відповідальності у відношенні будь-яких суперечок стосовно Заохочень. Організатор/Партнер/Виконавець не вступає в будь-які суперечки стосовно визнання будь-яких осіб Учасниками Акції і прав на одержання Заохочень. Організатор/Партнер/Виконавець не бере на себе відповідальності за визначення прав сторін у будь-яких суперечках. </w:t>
      </w:r>
    </w:p>
    <w:p w14:paraId="4ACFD7C1" w14:textId="77777777" w:rsidR="00346982" w:rsidRPr="00094CE3" w:rsidRDefault="00346982" w:rsidP="00346982">
      <w:pPr>
        <w:pStyle w:val="a3"/>
        <w:tabs>
          <w:tab w:val="left" w:pos="-567"/>
          <w:tab w:val="left" w:pos="0"/>
          <w:tab w:val="left" w:pos="426"/>
          <w:tab w:val="left" w:pos="567"/>
        </w:tabs>
        <w:ind w:left="0"/>
        <w:jc w:val="both"/>
        <w:rPr>
          <w:sz w:val="20"/>
          <w:szCs w:val="20"/>
        </w:rPr>
      </w:pPr>
      <w:r w:rsidRPr="00094CE3">
        <w:rPr>
          <w:b/>
          <w:bCs/>
          <w:sz w:val="20"/>
          <w:szCs w:val="20"/>
        </w:rPr>
        <w:t>7.4.</w:t>
      </w:r>
      <w:r w:rsidRPr="00094CE3">
        <w:rPr>
          <w:sz w:val="20"/>
          <w:szCs w:val="20"/>
        </w:rPr>
        <w:tab/>
        <w:t>Ця Акція не є азартною грою, лотереєю, послугою у сфері грального бізнесу чи тоталізатором.</w:t>
      </w:r>
    </w:p>
    <w:p w14:paraId="2294E90C" w14:textId="78B56908" w:rsidR="00346982" w:rsidRPr="00094CE3" w:rsidRDefault="00346982" w:rsidP="00346982">
      <w:pPr>
        <w:pStyle w:val="a3"/>
        <w:tabs>
          <w:tab w:val="left" w:pos="-567"/>
          <w:tab w:val="left" w:pos="0"/>
          <w:tab w:val="left" w:pos="426"/>
          <w:tab w:val="left" w:pos="567"/>
        </w:tabs>
        <w:ind w:left="0"/>
        <w:jc w:val="both"/>
        <w:rPr>
          <w:sz w:val="20"/>
          <w:szCs w:val="20"/>
        </w:rPr>
      </w:pPr>
      <w:r w:rsidRPr="00094CE3">
        <w:rPr>
          <w:b/>
          <w:bCs/>
          <w:sz w:val="20"/>
          <w:szCs w:val="20"/>
        </w:rPr>
        <w:t>7.5.</w:t>
      </w:r>
      <w:r w:rsidRPr="00094CE3">
        <w:rPr>
          <w:sz w:val="20"/>
          <w:szCs w:val="20"/>
        </w:rPr>
        <w:tab/>
        <w:t>Відповідно до вимог статті 634 Цивільного Кодексу України, своєю участю в Акції на будь-якому з етапів проведення Акції, всі Учасники підтверджують своє ознайомлення з цими Правилами, погоджуються з умовами цих Правил та зобов’язуються їх виконувати, а також надають згоду Організатору та Виконавцю на збір та обробку своїх персональних даних для цілей, зазначених в цих Правилах.</w:t>
      </w:r>
    </w:p>
    <w:p w14:paraId="14DFF172" w14:textId="1FB976F5" w:rsidR="0094790A" w:rsidRPr="00094CE3" w:rsidRDefault="0094790A" w:rsidP="0094790A">
      <w:pPr>
        <w:pBdr>
          <w:top w:val="nil"/>
          <w:left w:val="nil"/>
          <w:bottom w:val="nil"/>
          <w:right w:val="nil"/>
          <w:between w:val="nil"/>
        </w:pBdr>
        <w:tabs>
          <w:tab w:val="left" w:pos="-567"/>
          <w:tab w:val="left" w:pos="0"/>
          <w:tab w:val="left" w:pos="284"/>
          <w:tab w:val="left" w:pos="426"/>
        </w:tabs>
        <w:jc w:val="both"/>
        <w:rPr>
          <w:sz w:val="20"/>
          <w:szCs w:val="20"/>
          <w:lang w:val="uk-UA"/>
        </w:rPr>
      </w:pPr>
      <w:r w:rsidRPr="00094CE3">
        <w:rPr>
          <w:b/>
          <w:sz w:val="20"/>
          <w:szCs w:val="20"/>
          <w:lang w:val="uk-UA"/>
        </w:rPr>
        <w:t xml:space="preserve">7.6. </w:t>
      </w:r>
      <w:r w:rsidRPr="00094CE3">
        <w:rPr>
          <w:sz w:val="20"/>
          <w:szCs w:val="20"/>
          <w:lang w:val="uk-UA"/>
        </w:rPr>
        <w:t>На виконання умов Закону України «Про захист персональних даних» (далі - Закон) Учасникам Акції повідомляється:</w:t>
      </w:r>
    </w:p>
    <w:p w14:paraId="6E3E531D" w14:textId="190E098F" w:rsidR="0094790A" w:rsidRPr="00094CE3" w:rsidRDefault="0094790A" w:rsidP="0094790A">
      <w:pPr>
        <w:tabs>
          <w:tab w:val="left" w:pos="0"/>
          <w:tab w:val="left" w:pos="1276"/>
        </w:tabs>
        <w:jc w:val="both"/>
        <w:rPr>
          <w:sz w:val="20"/>
          <w:szCs w:val="20"/>
          <w:lang w:val="uk-UA"/>
        </w:rPr>
      </w:pPr>
      <w:r w:rsidRPr="00094CE3">
        <w:rPr>
          <w:sz w:val="20"/>
          <w:szCs w:val="20"/>
          <w:lang w:val="uk-UA"/>
        </w:rPr>
        <w:t>7.6.1. Володільцем персональних даних Учасників Акції та Переможців Акції є Організатор;</w:t>
      </w:r>
    </w:p>
    <w:p w14:paraId="68078248" w14:textId="19777D32" w:rsidR="0094790A" w:rsidRPr="00094CE3" w:rsidRDefault="0094790A" w:rsidP="0094790A">
      <w:pPr>
        <w:tabs>
          <w:tab w:val="left" w:pos="0"/>
          <w:tab w:val="left" w:pos="1276"/>
        </w:tabs>
        <w:jc w:val="both"/>
        <w:rPr>
          <w:sz w:val="20"/>
          <w:szCs w:val="20"/>
          <w:lang w:val="uk-UA"/>
        </w:rPr>
      </w:pPr>
      <w:r w:rsidRPr="00094CE3">
        <w:rPr>
          <w:sz w:val="20"/>
          <w:szCs w:val="20"/>
          <w:lang w:val="uk-UA"/>
        </w:rPr>
        <w:t>7.6.2. персональні дані Учасників Акції та Переможців Акції обробляються з метою забезпечення участі в цій Акції, маркетингових відносин, рекламних відносин,  податкових відносин та відносин у сфері бухгалтерського обліку;</w:t>
      </w:r>
    </w:p>
    <w:p w14:paraId="031E0304" w14:textId="4BD9702F" w:rsidR="0094790A" w:rsidRPr="00094CE3" w:rsidRDefault="0094790A" w:rsidP="0094790A">
      <w:pPr>
        <w:tabs>
          <w:tab w:val="left" w:pos="426"/>
          <w:tab w:val="left" w:pos="1276"/>
        </w:tabs>
        <w:jc w:val="both"/>
        <w:rPr>
          <w:sz w:val="20"/>
          <w:szCs w:val="20"/>
          <w:lang w:val="uk-UA"/>
        </w:rPr>
      </w:pPr>
      <w:r w:rsidRPr="00094CE3">
        <w:rPr>
          <w:sz w:val="20"/>
          <w:szCs w:val="20"/>
          <w:lang w:val="uk-UA"/>
        </w:rPr>
        <w:lastRenderedPageBreak/>
        <w:t xml:space="preserve">7.6.3. </w:t>
      </w:r>
      <w:r w:rsidR="00271498" w:rsidRPr="00AF71AD">
        <w:rPr>
          <w:lang w:val="ru-RU"/>
        </w:rPr>
        <w:t xml:space="preserve"> </w:t>
      </w:r>
      <w:r w:rsidR="00271498" w:rsidRPr="00271498">
        <w:rPr>
          <w:sz w:val="20"/>
          <w:szCs w:val="20"/>
          <w:lang w:val="uk-UA"/>
        </w:rPr>
        <w:t xml:space="preserve">Приймаючи участь в Акції та надаючи </w:t>
      </w:r>
      <w:r w:rsidR="00271498">
        <w:rPr>
          <w:sz w:val="20"/>
          <w:szCs w:val="20"/>
          <w:lang w:val="uk-UA"/>
        </w:rPr>
        <w:t>Організатору</w:t>
      </w:r>
      <w:r w:rsidR="00271498" w:rsidRPr="00271498">
        <w:rPr>
          <w:sz w:val="20"/>
          <w:szCs w:val="20"/>
          <w:lang w:val="uk-UA"/>
        </w:rPr>
        <w:t xml:space="preserve">/Партнеру/Виконавцю  передбачену цими Правилами інформацію, Учасник Акції підтверджує надання своєї згоди Учасника Акції </w:t>
      </w:r>
      <w:r w:rsidR="00271498">
        <w:rPr>
          <w:sz w:val="20"/>
          <w:szCs w:val="20"/>
          <w:lang w:val="uk-UA"/>
        </w:rPr>
        <w:t>Організатору</w:t>
      </w:r>
      <w:r w:rsidR="00271498" w:rsidRPr="00271498">
        <w:rPr>
          <w:sz w:val="20"/>
          <w:szCs w:val="20"/>
          <w:lang w:val="uk-UA"/>
        </w:rPr>
        <w:t xml:space="preserve">/Партнеру/Виконавцю на обробку та безкоштовне використання наданих ним персональних даних, а саме: ім'я, прізвище, по батькові, номер телефону, поштову адресу, а також інші передбачені цими Правилами дані, обробка яких не заборонена законом, в тому числі, але не виключно, на передачу персональних даних між </w:t>
      </w:r>
      <w:r w:rsidR="00271498">
        <w:rPr>
          <w:sz w:val="20"/>
          <w:szCs w:val="20"/>
          <w:lang w:val="uk-UA"/>
        </w:rPr>
        <w:t>Організатор</w:t>
      </w:r>
      <w:r w:rsidR="00271498" w:rsidRPr="00271498">
        <w:rPr>
          <w:sz w:val="20"/>
          <w:szCs w:val="20"/>
          <w:lang w:val="uk-UA"/>
        </w:rPr>
        <w:t xml:space="preserve">ом/Партнером/Виконавцем та/або залученими ними третіми особами, а також навпаки з метою можливості проведення Акції, в т.ч. вручення Заохочення Акції, а також на обробку персональних даних в інших випадках, передбачених Правилами. Приймаючи участь в Акції та надаючи </w:t>
      </w:r>
      <w:r w:rsidR="00271498">
        <w:rPr>
          <w:sz w:val="20"/>
          <w:szCs w:val="20"/>
          <w:lang w:val="uk-UA"/>
        </w:rPr>
        <w:t>Організатору</w:t>
      </w:r>
      <w:r w:rsidR="00271498" w:rsidRPr="00271498">
        <w:rPr>
          <w:sz w:val="20"/>
          <w:szCs w:val="20"/>
          <w:lang w:val="uk-UA"/>
        </w:rPr>
        <w:t xml:space="preserve">/Партнеру/Виконавцю передбачену цими Правилами інформацію, кожен Учасник Акції тим самим підтверджує свою згоду на безкоштовне використання інформації про себе </w:t>
      </w:r>
      <w:r w:rsidR="00271498">
        <w:rPr>
          <w:sz w:val="20"/>
          <w:szCs w:val="20"/>
          <w:lang w:val="uk-UA"/>
        </w:rPr>
        <w:t>Організатор</w:t>
      </w:r>
      <w:r w:rsidR="00271498" w:rsidRPr="00271498">
        <w:rPr>
          <w:sz w:val="20"/>
          <w:szCs w:val="20"/>
          <w:lang w:val="uk-UA"/>
        </w:rPr>
        <w:t xml:space="preserve">ом/Партнером/Виконавцем залученими ними третіми особами, з маркетинговою та/чи будь-якою іншою метою методами, що не порушують чинне законодавство України (в т.ч. шляхом передачі третім особам), зокрема, на безоплатне використання його імені, прізвища, зображення Переможця Акції, інтерв’ю або інших матеріалів про нього з рекламною/маркетинговою метою, в т.ч., але не обмежуючись, право публікації (в т.ч. його імені і зображення) в засобах масової інформації, будь-яких друкованих, аудіо- та відеоматеріалах, інтерв’ю зі ЗМІ, а також для надсилання інформації, повідомлень (в т.ч. рекламного характеру) тощо, без будь-яких обмежень за часом та способом використання, і таке використання жодним чином не відшкодовуватиметься </w:t>
      </w:r>
      <w:r w:rsidR="00271498">
        <w:rPr>
          <w:sz w:val="20"/>
          <w:szCs w:val="20"/>
          <w:lang w:val="uk-UA"/>
        </w:rPr>
        <w:t>Організаторо</w:t>
      </w:r>
      <w:r w:rsidR="00271498" w:rsidRPr="00271498">
        <w:rPr>
          <w:sz w:val="20"/>
          <w:szCs w:val="20"/>
          <w:lang w:val="uk-UA"/>
        </w:rPr>
        <w:t>м/Партнером/Виконавцем та/або будь-якою третьою особою. Згода, надана відповідно до цих Правил, є належним чином оформленою згодою, в тому числі у розумінні ст. 296, 307, 308 Цивільного кодексу України та Закону України «Про захист персональних даних». Згода Переможця Акції на будь-яке правомірне використання інформації щодо нього, яка надана відповідно до цих Правил, є остаточною та не потребує отримання додаткових підтверджень, заяв тощо та/або укладання будь-яких договорів (угод), та/або виконання будь-яких інших дій</w:t>
      </w:r>
    </w:p>
    <w:p w14:paraId="3166516C" w14:textId="47B75411" w:rsidR="0094790A" w:rsidRPr="00094CE3" w:rsidRDefault="0094790A" w:rsidP="0094790A">
      <w:pPr>
        <w:tabs>
          <w:tab w:val="left" w:pos="426"/>
          <w:tab w:val="left" w:pos="1276"/>
        </w:tabs>
        <w:jc w:val="both"/>
        <w:rPr>
          <w:sz w:val="20"/>
          <w:szCs w:val="20"/>
          <w:lang w:val="uk-UA"/>
        </w:rPr>
      </w:pPr>
      <w:r w:rsidRPr="00094CE3">
        <w:rPr>
          <w:sz w:val="20"/>
          <w:szCs w:val="20"/>
          <w:lang w:val="uk-UA"/>
        </w:rPr>
        <w:t>7.6.4. з персональними даними будуть вчинятися наступні дії: збирання,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p>
    <w:p w14:paraId="3D4E7314" w14:textId="615D01E2" w:rsidR="0094790A" w:rsidRPr="00094CE3" w:rsidRDefault="0094790A" w:rsidP="0094790A">
      <w:pPr>
        <w:tabs>
          <w:tab w:val="left" w:pos="426"/>
          <w:tab w:val="left" w:pos="1276"/>
        </w:tabs>
        <w:jc w:val="both"/>
        <w:rPr>
          <w:sz w:val="20"/>
          <w:szCs w:val="20"/>
          <w:lang w:val="uk-UA"/>
        </w:rPr>
      </w:pPr>
      <w:r w:rsidRPr="00094CE3">
        <w:rPr>
          <w:sz w:val="20"/>
          <w:szCs w:val="20"/>
          <w:lang w:val="uk-UA"/>
        </w:rPr>
        <w:t>7.6.5. Розпорядником персональних даних Переможців Акції є Організатор, Виконавець та залучені ними треті особи, їм надаються всі права та покладаються всі обов’язки, які передбачені Законом;</w:t>
      </w:r>
    </w:p>
    <w:p w14:paraId="05A1A4C1" w14:textId="30B8459D" w:rsidR="0094790A" w:rsidRPr="00094CE3" w:rsidRDefault="0094790A" w:rsidP="0094790A">
      <w:pPr>
        <w:tabs>
          <w:tab w:val="left" w:pos="426"/>
          <w:tab w:val="left" w:pos="1276"/>
        </w:tabs>
        <w:jc w:val="both"/>
        <w:rPr>
          <w:sz w:val="20"/>
          <w:szCs w:val="20"/>
          <w:lang w:val="uk-UA"/>
        </w:rPr>
      </w:pPr>
      <w:r w:rsidRPr="00094CE3">
        <w:rPr>
          <w:sz w:val="20"/>
          <w:szCs w:val="20"/>
          <w:lang w:val="uk-UA"/>
        </w:rPr>
        <w:t>7.6.6. персональні дані Переможців Акції без отримання від них окремої згоди та/або повідомлення їх можуть бути передані третім особам для зді</w:t>
      </w:r>
      <w:r w:rsidR="00206C34">
        <w:rPr>
          <w:sz w:val="20"/>
          <w:szCs w:val="20"/>
          <w:lang w:val="uk-UA"/>
        </w:rPr>
        <w:t>йснення мети, яка вказана у п. 7</w:t>
      </w:r>
      <w:r w:rsidRPr="00094CE3">
        <w:rPr>
          <w:sz w:val="20"/>
          <w:szCs w:val="20"/>
          <w:lang w:val="uk-UA"/>
        </w:rPr>
        <w:t>.</w:t>
      </w:r>
      <w:r w:rsidR="00206C34">
        <w:rPr>
          <w:sz w:val="20"/>
          <w:szCs w:val="20"/>
          <w:lang w:val="uk-UA"/>
        </w:rPr>
        <w:t>6</w:t>
      </w:r>
      <w:r w:rsidRPr="00094CE3">
        <w:rPr>
          <w:sz w:val="20"/>
          <w:szCs w:val="20"/>
          <w:lang w:val="uk-UA"/>
        </w:rPr>
        <w:t xml:space="preserve">.2. цих Правил. Окрім того, передача третім особам персональних даних Переможців Акції без згоди суб'єкта персональних даних або уповноваженої ним особи дозволяється у випадках, визначених Законом України «Про захист персональних даних», і лише (якщо це необхідно) в інтересах національної безпеки, економічного добробуту та прав людини; </w:t>
      </w:r>
    </w:p>
    <w:p w14:paraId="253A3577" w14:textId="0BEE97AE" w:rsidR="0094790A" w:rsidRPr="00094CE3" w:rsidRDefault="0094790A" w:rsidP="0094790A">
      <w:pPr>
        <w:tabs>
          <w:tab w:val="left" w:pos="426"/>
          <w:tab w:val="left" w:pos="1276"/>
        </w:tabs>
        <w:jc w:val="both"/>
        <w:rPr>
          <w:sz w:val="20"/>
          <w:szCs w:val="20"/>
          <w:lang w:val="uk-UA"/>
        </w:rPr>
      </w:pPr>
      <w:r w:rsidRPr="00094CE3">
        <w:rPr>
          <w:sz w:val="20"/>
          <w:szCs w:val="20"/>
          <w:lang w:val="uk-UA"/>
        </w:rPr>
        <w:t>7.6.7. персональні дані Учасників Акції будуть оброблятися з моменту їх отримання та протягом Періоду проведення Акції, після чого вони будуть знищені у зв’язку із закінченням строку зберігання персональних даних. Персональні дані Переможців Акції будуть зберігатися протягом терміну, який передбачено законодавством України для ви</w:t>
      </w:r>
      <w:r w:rsidR="00206C34">
        <w:rPr>
          <w:sz w:val="20"/>
          <w:szCs w:val="20"/>
          <w:lang w:val="uk-UA"/>
        </w:rPr>
        <w:t>конання мети, яка вказана у п. 7</w:t>
      </w:r>
      <w:r w:rsidRPr="00094CE3">
        <w:rPr>
          <w:sz w:val="20"/>
          <w:szCs w:val="20"/>
          <w:lang w:val="uk-UA"/>
        </w:rPr>
        <w:t>.</w:t>
      </w:r>
      <w:r w:rsidR="00206C34">
        <w:rPr>
          <w:sz w:val="20"/>
          <w:szCs w:val="20"/>
          <w:lang w:val="uk-UA"/>
        </w:rPr>
        <w:t>6</w:t>
      </w:r>
      <w:r w:rsidRPr="00094CE3">
        <w:rPr>
          <w:sz w:val="20"/>
          <w:szCs w:val="20"/>
          <w:lang w:val="uk-UA"/>
        </w:rPr>
        <w:t>.2. цих Правих, після чого вони будуть знищені у зв’язку із закінченням строку зберігання персональних даних.</w:t>
      </w:r>
    </w:p>
    <w:p w14:paraId="4521D64B" w14:textId="4C8F4273" w:rsidR="0094790A" w:rsidRPr="00094CE3" w:rsidRDefault="0094790A" w:rsidP="0094790A">
      <w:pPr>
        <w:tabs>
          <w:tab w:val="left" w:pos="-567"/>
          <w:tab w:val="left" w:pos="426"/>
          <w:tab w:val="left" w:pos="1276"/>
        </w:tabs>
        <w:jc w:val="both"/>
        <w:rPr>
          <w:sz w:val="20"/>
          <w:szCs w:val="20"/>
          <w:lang w:val="uk-UA"/>
        </w:rPr>
      </w:pPr>
      <w:r w:rsidRPr="00094CE3">
        <w:rPr>
          <w:sz w:val="20"/>
          <w:szCs w:val="20"/>
          <w:lang w:val="uk-UA"/>
        </w:rPr>
        <w:t xml:space="preserve">7.6.8. Переможці Акції можуть відкликати згоду на обробку своїх персональних даних надіславши Володільцю персональних даних письмовий запит на адресу, яка вказана у цих Правилах, але при цьому вони втратять право на участь в Акції/отримання Заохочення Акції.  </w:t>
      </w:r>
    </w:p>
    <w:p w14:paraId="3E26E0B3" w14:textId="33A9DC90" w:rsidR="0094790A" w:rsidRPr="00094CE3" w:rsidRDefault="0094790A" w:rsidP="0094790A">
      <w:pPr>
        <w:tabs>
          <w:tab w:val="left" w:pos="-567"/>
          <w:tab w:val="left" w:pos="426"/>
          <w:tab w:val="left" w:pos="1276"/>
        </w:tabs>
        <w:jc w:val="both"/>
        <w:rPr>
          <w:sz w:val="20"/>
          <w:szCs w:val="20"/>
          <w:lang w:val="uk-UA"/>
        </w:rPr>
      </w:pPr>
      <w:r w:rsidRPr="00094CE3">
        <w:rPr>
          <w:sz w:val="20"/>
          <w:szCs w:val="20"/>
          <w:lang w:val="uk-UA"/>
        </w:rPr>
        <w:t>7.6.9.  Учасники Акції володіють всіма правами, передбаченими статтею 8 Закону.</w:t>
      </w:r>
    </w:p>
    <w:p w14:paraId="45BD3458" w14:textId="51D786BA" w:rsidR="00346982" w:rsidRPr="00094CE3" w:rsidRDefault="00206C34" w:rsidP="00346982">
      <w:pPr>
        <w:tabs>
          <w:tab w:val="left" w:pos="0"/>
        </w:tabs>
        <w:ind w:right="-26"/>
        <w:jc w:val="both"/>
        <w:rPr>
          <w:sz w:val="20"/>
          <w:szCs w:val="20"/>
          <w:lang w:val="uk-UA"/>
        </w:rPr>
      </w:pPr>
      <w:r>
        <w:rPr>
          <w:b/>
          <w:sz w:val="20"/>
          <w:szCs w:val="20"/>
          <w:lang w:val="uk-UA"/>
        </w:rPr>
        <w:t>7</w:t>
      </w:r>
      <w:r w:rsidR="00346982" w:rsidRPr="00094CE3">
        <w:rPr>
          <w:b/>
          <w:sz w:val="20"/>
          <w:szCs w:val="20"/>
          <w:lang w:val="uk-UA"/>
        </w:rPr>
        <w:t>.</w:t>
      </w:r>
      <w:r w:rsidR="0094790A" w:rsidRPr="00094CE3">
        <w:rPr>
          <w:b/>
          <w:sz w:val="20"/>
          <w:szCs w:val="20"/>
          <w:lang w:val="uk-UA"/>
        </w:rPr>
        <w:t>7</w:t>
      </w:r>
      <w:r w:rsidR="00346982" w:rsidRPr="00094CE3">
        <w:rPr>
          <w:b/>
          <w:sz w:val="20"/>
          <w:szCs w:val="20"/>
          <w:lang w:val="uk-UA"/>
        </w:rPr>
        <w:t xml:space="preserve">. </w:t>
      </w:r>
      <w:r w:rsidR="00346982" w:rsidRPr="00094CE3">
        <w:rPr>
          <w:sz w:val="20"/>
          <w:szCs w:val="20"/>
          <w:lang w:val="uk-UA"/>
        </w:rPr>
        <w:t xml:space="preserve">Під час проведення Акції чи після її закінчення, Організатор/Партнер/Виконавець не зобов’язані вести переписку з Учасниками і надавати пояснення в усній чи письмовій формі з питань щодо умов проведення Акції.  </w:t>
      </w:r>
    </w:p>
    <w:p w14:paraId="068DFCA6" w14:textId="71616428" w:rsidR="00346982" w:rsidRDefault="00346982" w:rsidP="00346982">
      <w:pPr>
        <w:pStyle w:val="a3"/>
        <w:tabs>
          <w:tab w:val="left" w:pos="426"/>
        </w:tabs>
        <w:ind w:left="0"/>
        <w:jc w:val="both"/>
        <w:rPr>
          <w:sz w:val="20"/>
          <w:szCs w:val="20"/>
        </w:rPr>
      </w:pPr>
      <w:r w:rsidRPr="00094CE3">
        <w:rPr>
          <w:b/>
          <w:bCs/>
          <w:sz w:val="20"/>
          <w:szCs w:val="20"/>
        </w:rPr>
        <w:t>7.</w:t>
      </w:r>
      <w:r w:rsidR="0094790A" w:rsidRPr="00094CE3">
        <w:rPr>
          <w:b/>
          <w:bCs/>
          <w:sz w:val="20"/>
          <w:szCs w:val="20"/>
        </w:rPr>
        <w:t>8</w:t>
      </w:r>
      <w:r w:rsidRPr="00094CE3">
        <w:rPr>
          <w:b/>
          <w:bCs/>
          <w:sz w:val="20"/>
          <w:szCs w:val="20"/>
        </w:rPr>
        <w:t>.</w:t>
      </w:r>
      <w:r w:rsidRPr="00094CE3">
        <w:rPr>
          <w:sz w:val="20"/>
          <w:szCs w:val="20"/>
        </w:rPr>
        <w:t xml:space="preserve"> Правила затверджені Організатором та діють протягом Періоду Акції.</w:t>
      </w:r>
    </w:p>
    <w:p w14:paraId="404C39A2" w14:textId="474BD34B" w:rsidR="00601863" w:rsidRDefault="00601863" w:rsidP="00346982">
      <w:pPr>
        <w:pStyle w:val="a3"/>
        <w:tabs>
          <w:tab w:val="left" w:pos="426"/>
        </w:tabs>
        <w:ind w:left="0"/>
        <w:jc w:val="both"/>
        <w:rPr>
          <w:sz w:val="20"/>
          <w:szCs w:val="20"/>
        </w:rPr>
      </w:pPr>
    </w:p>
    <w:sectPr w:rsidR="00601863" w:rsidSect="001D0B9C">
      <w:pgSz w:w="12240" w:h="15840"/>
      <w:pgMar w:top="993" w:right="1041" w:bottom="993" w:left="113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2742" w16cid:durableId="252542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5895"/>
    <w:multiLevelType w:val="hybridMultilevel"/>
    <w:tmpl w:val="8FA40F06"/>
    <w:lvl w:ilvl="0" w:tplc="B0D8ED7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EB25B52"/>
    <w:multiLevelType w:val="multilevel"/>
    <w:tmpl w:val="8B280274"/>
    <w:lvl w:ilvl="0">
      <w:start w:val="7"/>
      <w:numFmt w:val="decimal"/>
      <w:lvlText w:val="%1."/>
      <w:lvlJc w:val="left"/>
      <w:pPr>
        <w:ind w:left="303" w:hanging="201"/>
      </w:pPr>
      <w:rPr>
        <w:rFonts w:ascii="Times New Roman" w:eastAsia="Times New Roman" w:hAnsi="Times New Roman" w:cs="Times New Roman" w:hint="default"/>
        <w:b/>
        <w:sz w:val="20"/>
        <w:szCs w:val="20"/>
      </w:rPr>
    </w:lvl>
    <w:lvl w:ilvl="1">
      <w:start w:val="5"/>
      <w:numFmt w:val="decimal"/>
      <w:lvlText w:val="%1.%2."/>
      <w:lvlJc w:val="left"/>
      <w:pPr>
        <w:ind w:left="0" w:firstLine="0"/>
      </w:pPr>
      <w:rPr>
        <w:rFonts w:ascii="Times New Roman" w:eastAsia="Times New Roman" w:hAnsi="Times New Roman" w:cs="Times New Roman" w:hint="default"/>
        <w:b/>
        <w:i w:val="0"/>
        <w:sz w:val="20"/>
        <w:szCs w:val="20"/>
      </w:rPr>
    </w:lvl>
    <w:lvl w:ilvl="2">
      <w:start w:val="1"/>
      <w:numFmt w:val="decimal"/>
      <w:lvlText w:val="%1.%2.%3."/>
      <w:lvlJc w:val="left"/>
      <w:pPr>
        <w:ind w:left="5889" w:hanging="502"/>
      </w:pPr>
      <w:rPr>
        <w:rFonts w:ascii="Times New Roman" w:eastAsia="Times New Roman" w:hAnsi="Times New Roman" w:cs="Times New Roman" w:hint="default"/>
        <w:b/>
        <w:sz w:val="22"/>
        <w:szCs w:val="22"/>
      </w:rPr>
    </w:lvl>
    <w:lvl w:ilvl="3">
      <w:start w:val="1"/>
      <w:numFmt w:val="decimal"/>
      <w:lvlText w:val="%1.%2.%3.%4."/>
      <w:lvlJc w:val="left"/>
      <w:pPr>
        <w:ind w:left="102" w:hanging="653"/>
      </w:pPr>
      <w:rPr>
        <w:rFonts w:ascii="Times New Roman" w:eastAsia="Times New Roman" w:hAnsi="Times New Roman" w:cs="Times New Roman" w:hint="default"/>
        <w:b/>
        <w:sz w:val="20"/>
        <w:szCs w:val="20"/>
      </w:rPr>
    </w:lvl>
    <w:lvl w:ilvl="4">
      <w:start w:val="1"/>
      <w:numFmt w:val="bullet"/>
      <w:lvlText w:val="•"/>
      <w:lvlJc w:val="left"/>
      <w:pPr>
        <w:ind w:left="2732" w:hanging="653"/>
      </w:pPr>
      <w:rPr>
        <w:rFonts w:hint="default"/>
      </w:rPr>
    </w:lvl>
    <w:lvl w:ilvl="5">
      <w:start w:val="1"/>
      <w:numFmt w:val="bullet"/>
      <w:lvlText w:val="•"/>
      <w:lvlJc w:val="left"/>
      <w:pPr>
        <w:ind w:left="3871" w:hanging="653"/>
      </w:pPr>
      <w:rPr>
        <w:rFonts w:hint="default"/>
      </w:rPr>
    </w:lvl>
    <w:lvl w:ilvl="6">
      <w:start w:val="1"/>
      <w:numFmt w:val="bullet"/>
      <w:lvlText w:val="•"/>
      <w:lvlJc w:val="left"/>
      <w:pPr>
        <w:ind w:left="5010" w:hanging="653"/>
      </w:pPr>
      <w:rPr>
        <w:rFonts w:hint="default"/>
      </w:rPr>
    </w:lvl>
    <w:lvl w:ilvl="7">
      <w:start w:val="1"/>
      <w:numFmt w:val="bullet"/>
      <w:lvlText w:val="•"/>
      <w:lvlJc w:val="left"/>
      <w:pPr>
        <w:ind w:left="6149" w:hanging="653"/>
      </w:pPr>
      <w:rPr>
        <w:rFonts w:hint="default"/>
      </w:rPr>
    </w:lvl>
    <w:lvl w:ilvl="8">
      <w:start w:val="1"/>
      <w:numFmt w:val="bullet"/>
      <w:lvlText w:val="•"/>
      <w:lvlJc w:val="left"/>
      <w:pPr>
        <w:ind w:left="7288" w:hanging="653"/>
      </w:pPr>
      <w:rPr>
        <w:rFonts w:hint="default"/>
      </w:rPr>
    </w:lvl>
  </w:abstractNum>
  <w:abstractNum w:abstractNumId="2" w15:restartNumberingAfterBreak="0">
    <w:nsid w:val="219635EA"/>
    <w:multiLevelType w:val="multilevel"/>
    <w:tmpl w:val="250A56C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6E68CB"/>
    <w:multiLevelType w:val="hybridMultilevel"/>
    <w:tmpl w:val="1446447A"/>
    <w:lvl w:ilvl="0" w:tplc="09E85CA8">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A65C42"/>
    <w:multiLevelType w:val="multilevel"/>
    <w:tmpl w:val="40F8B53A"/>
    <w:lvl w:ilvl="0">
      <w:start w:val="6"/>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5" w15:restartNumberingAfterBreak="0">
    <w:nsid w:val="49950D6E"/>
    <w:multiLevelType w:val="multilevel"/>
    <w:tmpl w:val="DC0A18F2"/>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86036F"/>
    <w:multiLevelType w:val="hybridMultilevel"/>
    <w:tmpl w:val="D8361104"/>
    <w:lvl w:ilvl="0" w:tplc="93C6C046">
      <w:start w:val="2"/>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0E0B22"/>
    <w:multiLevelType w:val="multilevel"/>
    <w:tmpl w:val="4164FA64"/>
    <w:lvl w:ilvl="0">
      <w:start w:val="7"/>
      <w:numFmt w:val="decimal"/>
      <w:lvlText w:val="%1."/>
      <w:lvlJc w:val="left"/>
      <w:pPr>
        <w:ind w:left="360" w:hanging="360"/>
      </w:pPr>
      <w:rPr>
        <w:rFonts w:hint="default"/>
        <w:b/>
        <w:bCs w:val="0"/>
      </w:rPr>
    </w:lvl>
    <w:lvl w:ilvl="1">
      <w:start w:val="6"/>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60334E6"/>
    <w:multiLevelType w:val="multilevel"/>
    <w:tmpl w:val="2E18AF40"/>
    <w:lvl w:ilvl="0">
      <w:start w:val="1"/>
      <w:numFmt w:val="decimal"/>
      <w:lvlText w:val="%1."/>
      <w:lvlJc w:val="left"/>
      <w:pPr>
        <w:ind w:left="207" w:hanging="207"/>
      </w:pPr>
      <w:rPr>
        <w:rFonts w:ascii="Times New Roman" w:eastAsia="Times New Roman" w:hAnsi="Times New Roman" w:cs="Times New Roman" w:hint="default"/>
      </w:rPr>
    </w:lvl>
    <w:lvl w:ilvl="1">
      <w:start w:val="1"/>
      <w:numFmt w:val="decimal"/>
      <w:isLgl/>
      <w:lvlText w:val="%1.%2."/>
      <w:lvlJc w:val="left"/>
      <w:pPr>
        <w:ind w:left="1353" w:hanging="360"/>
      </w:pPr>
      <w:rPr>
        <w:rFonts w:ascii="Times New Roman" w:hAnsi="Times New Roman" w:cs="Times New Roman" w:hint="default"/>
        <w:b/>
        <w:bCs/>
        <w:sz w:val="20"/>
        <w:szCs w:val="20"/>
      </w:rPr>
    </w:lvl>
    <w:lvl w:ilvl="2">
      <w:start w:val="1"/>
      <w:numFmt w:val="decimal"/>
      <w:isLgl/>
      <w:lvlText w:val="%1.%2.%3."/>
      <w:lvlJc w:val="left"/>
      <w:pPr>
        <w:ind w:left="720" w:hanging="720"/>
      </w:pPr>
      <w:rPr>
        <w:rFonts w:ascii="Times New Roman" w:hAnsi="Times New Roman" w:cs="Times New Roman" w:hint="default"/>
        <w:b/>
        <w:bCs/>
        <w:sz w:val="18"/>
        <w:szCs w:val="18"/>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774619F7"/>
    <w:multiLevelType w:val="multilevel"/>
    <w:tmpl w:val="F64A29B6"/>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9366696"/>
    <w:multiLevelType w:val="multilevel"/>
    <w:tmpl w:val="28D85458"/>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1" w15:restartNumberingAfterBreak="0">
    <w:nsid w:val="7BDE53EA"/>
    <w:multiLevelType w:val="multilevel"/>
    <w:tmpl w:val="3C18C3AE"/>
    <w:lvl w:ilvl="0">
      <w:start w:val="4"/>
      <w:numFmt w:val="decimal"/>
      <w:lvlText w:val="%1."/>
      <w:lvlJc w:val="left"/>
      <w:pPr>
        <w:ind w:left="207" w:hanging="207"/>
      </w:pPr>
      <w:rPr>
        <w:rFonts w:ascii="Times New Roman" w:eastAsia="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b/>
        <w:bCs/>
        <w:sz w:val="20"/>
        <w:szCs w:val="20"/>
      </w:rPr>
    </w:lvl>
    <w:lvl w:ilvl="2">
      <w:start w:val="1"/>
      <w:numFmt w:val="decimal"/>
      <w:isLgl/>
      <w:lvlText w:val="%1.%2.%3."/>
      <w:lvlJc w:val="left"/>
      <w:pPr>
        <w:ind w:left="720" w:hanging="720"/>
      </w:pPr>
      <w:rPr>
        <w:rFonts w:ascii="Times New Roman" w:hAnsi="Times New Roman" w:cs="Times New Roman" w:hint="default"/>
        <w:b w:val="0"/>
        <w:bCs w:val="0"/>
        <w:sz w:val="20"/>
        <w:szCs w:val="20"/>
      </w:rPr>
    </w:lvl>
    <w:lvl w:ilvl="3">
      <w:start w:val="1"/>
      <w:numFmt w:val="decimal"/>
      <w:isLgl/>
      <w:lvlText w:val="%1.%2.%3.%4."/>
      <w:lvlJc w:val="left"/>
      <w:pPr>
        <w:ind w:left="720" w:hanging="720"/>
      </w:pPr>
      <w:rPr>
        <w:rFonts w:cs="Times New Roman" w:hint="default"/>
        <w:sz w:val="18"/>
        <w:szCs w:val="18"/>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8"/>
  </w:num>
  <w:num w:numId="2">
    <w:abstractNumId w:val="0"/>
  </w:num>
  <w:num w:numId="3">
    <w:abstractNumId w:val="10"/>
  </w:num>
  <w:num w:numId="4">
    <w:abstractNumId w:val="11"/>
  </w:num>
  <w:num w:numId="5">
    <w:abstractNumId w:val="7"/>
  </w:num>
  <w:num w:numId="6">
    <w:abstractNumId w:val="6"/>
  </w:num>
  <w:num w:numId="7">
    <w:abstractNumId w:val="9"/>
  </w:num>
  <w:num w:numId="8">
    <w:abstractNumId w:val="3"/>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91"/>
    <w:rsid w:val="00002723"/>
    <w:rsid w:val="000336A9"/>
    <w:rsid w:val="0004448D"/>
    <w:rsid w:val="0005199D"/>
    <w:rsid w:val="000574C8"/>
    <w:rsid w:val="00061BCA"/>
    <w:rsid w:val="00085362"/>
    <w:rsid w:val="00086312"/>
    <w:rsid w:val="000872FC"/>
    <w:rsid w:val="00094CE3"/>
    <w:rsid w:val="000C53CD"/>
    <w:rsid w:val="000F0D2C"/>
    <w:rsid w:val="000F19A2"/>
    <w:rsid w:val="000F54B3"/>
    <w:rsid w:val="001A55BC"/>
    <w:rsid w:val="001B493C"/>
    <w:rsid w:val="001C70AA"/>
    <w:rsid w:val="001F5D1C"/>
    <w:rsid w:val="00206C34"/>
    <w:rsid w:val="0023224A"/>
    <w:rsid w:val="00244A35"/>
    <w:rsid w:val="00253D32"/>
    <w:rsid w:val="00255DD6"/>
    <w:rsid w:val="00271498"/>
    <w:rsid w:val="00297C6D"/>
    <w:rsid w:val="002A1619"/>
    <w:rsid w:val="002A4A2B"/>
    <w:rsid w:val="002C2365"/>
    <w:rsid w:val="002D475A"/>
    <w:rsid w:val="00316BD9"/>
    <w:rsid w:val="00346982"/>
    <w:rsid w:val="003508B5"/>
    <w:rsid w:val="00360771"/>
    <w:rsid w:val="00367071"/>
    <w:rsid w:val="003802C5"/>
    <w:rsid w:val="00391002"/>
    <w:rsid w:val="003F310C"/>
    <w:rsid w:val="00405FC4"/>
    <w:rsid w:val="00425FAD"/>
    <w:rsid w:val="00476199"/>
    <w:rsid w:val="00481C54"/>
    <w:rsid w:val="004A043F"/>
    <w:rsid w:val="00503E07"/>
    <w:rsid w:val="005041A9"/>
    <w:rsid w:val="00520CAD"/>
    <w:rsid w:val="00533119"/>
    <w:rsid w:val="00545C10"/>
    <w:rsid w:val="00551628"/>
    <w:rsid w:val="005A6739"/>
    <w:rsid w:val="005D2326"/>
    <w:rsid w:val="005D2351"/>
    <w:rsid w:val="00601863"/>
    <w:rsid w:val="00612F93"/>
    <w:rsid w:val="006232C4"/>
    <w:rsid w:val="00624B52"/>
    <w:rsid w:val="00633091"/>
    <w:rsid w:val="00641C63"/>
    <w:rsid w:val="00642D87"/>
    <w:rsid w:val="00686727"/>
    <w:rsid w:val="00697187"/>
    <w:rsid w:val="006A11F6"/>
    <w:rsid w:val="006C7A03"/>
    <w:rsid w:val="0071504C"/>
    <w:rsid w:val="007264AB"/>
    <w:rsid w:val="007E2688"/>
    <w:rsid w:val="008078F5"/>
    <w:rsid w:val="00812915"/>
    <w:rsid w:val="00857059"/>
    <w:rsid w:val="0086701D"/>
    <w:rsid w:val="008A609D"/>
    <w:rsid w:val="008B5E62"/>
    <w:rsid w:val="008C0198"/>
    <w:rsid w:val="008C4D55"/>
    <w:rsid w:val="008C78E9"/>
    <w:rsid w:val="008E71D6"/>
    <w:rsid w:val="00911126"/>
    <w:rsid w:val="0094790A"/>
    <w:rsid w:val="00971379"/>
    <w:rsid w:val="009A44CE"/>
    <w:rsid w:val="009C5FF1"/>
    <w:rsid w:val="00A72987"/>
    <w:rsid w:val="00AA3058"/>
    <w:rsid w:val="00AA71FE"/>
    <w:rsid w:val="00AC663C"/>
    <w:rsid w:val="00AF0E40"/>
    <w:rsid w:val="00AF5B95"/>
    <w:rsid w:val="00AF71AD"/>
    <w:rsid w:val="00B37CB7"/>
    <w:rsid w:val="00B6130A"/>
    <w:rsid w:val="00B67C9B"/>
    <w:rsid w:val="00B744A4"/>
    <w:rsid w:val="00B74847"/>
    <w:rsid w:val="00B93F11"/>
    <w:rsid w:val="00B94FFC"/>
    <w:rsid w:val="00BD2202"/>
    <w:rsid w:val="00BE6C5D"/>
    <w:rsid w:val="00C35B37"/>
    <w:rsid w:val="00C37708"/>
    <w:rsid w:val="00C4232E"/>
    <w:rsid w:val="00C477EB"/>
    <w:rsid w:val="00C5412E"/>
    <w:rsid w:val="00C6525A"/>
    <w:rsid w:val="00C70D8C"/>
    <w:rsid w:val="00D026F7"/>
    <w:rsid w:val="00D032A8"/>
    <w:rsid w:val="00D16E08"/>
    <w:rsid w:val="00D21C6D"/>
    <w:rsid w:val="00D2676D"/>
    <w:rsid w:val="00D3796F"/>
    <w:rsid w:val="00D75688"/>
    <w:rsid w:val="00D952E6"/>
    <w:rsid w:val="00DB78AB"/>
    <w:rsid w:val="00DC236D"/>
    <w:rsid w:val="00DE794F"/>
    <w:rsid w:val="00E076EE"/>
    <w:rsid w:val="00E07C25"/>
    <w:rsid w:val="00E56732"/>
    <w:rsid w:val="00E6192A"/>
    <w:rsid w:val="00E978D7"/>
    <w:rsid w:val="00EB6611"/>
    <w:rsid w:val="00EC414C"/>
    <w:rsid w:val="00EE3FD3"/>
    <w:rsid w:val="00EE4E62"/>
    <w:rsid w:val="00F174FE"/>
    <w:rsid w:val="00F51F04"/>
    <w:rsid w:val="00F87BCD"/>
    <w:rsid w:val="00F94938"/>
    <w:rsid w:val="00FB0DBA"/>
    <w:rsid w:val="00FD39A5"/>
    <w:rsid w:val="00FF7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50C1"/>
  <w15:docId w15:val="{1C08A8CE-AF54-4078-AC51-CC11E32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82"/>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46982"/>
    <w:pPr>
      <w:ind w:left="720"/>
    </w:pPr>
  </w:style>
  <w:style w:type="character" w:customStyle="1" w:styleId="FontStyle14">
    <w:name w:val="Font Style14"/>
    <w:rsid w:val="00346982"/>
    <w:rPr>
      <w:rFonts w:ascii="Times New Roman" w:hAnsi="Times New Roman" w:cs="Times New Roman"/>
      <w:b/>
      <w:bCs/>
      <w:sz w:val="20"/>
      <w:szCs w:val="20"/>
    </w:rPr>
  </w:style>
  <w:style w:type="paragraph" w:customStyle="1" w:styleId="Style2">
    <w:name w:val="Style2"/>
    <w:basedOn w:val="a"/>
    <w:rsid w:val="00346982"/>
    <w:pPr>
      <w:widowControl w:val="0"/>
      <w:autoSpaceDE w:val="0"/>
      <w:autoSpaceDN w:val="0"/>
      <w:adjustRightInd w:val="0"/>
      <w:spacing w:line="254" w:lineRule="exact"/>
      <w:jc w:val="center"/>
    </w:pPr>
    <w:rPr>
      <w:lang w:val="ru-RU" w:eastAsia="ru-RU"/>
    </w:rPr>
  </w:style>
  <w:style w:type="paragraph" w:styleId="a3">
    <w:name w:val="List Paragraph"/>
    <w:basedOn w:val="a"/>
    <w:link w:val="a4"/>
    <w:uiPriority w:val="34"/>
    <w:qFormat/>
    <w:rsid w:val="00346982"/>
    <w:pPr>
      <w:ind w:left="720"/>
      <w:contextualSpacing/>
    </w:pPr>
    <w:rPr>
      <w:lang w:val="uk-UA" w:eastAsia="uk-UA"/>
    </w:rPr>
  </w:style>
  <w:style w:type="character" w:styleId="a5">
    <w:name w:val="Hyperlink"/>
    <w:uiPriority w:val="99"/>
    <w:unhideWhenUsed/>
    <w:rsid w:val="00346982"/>
    <w:rPr>
      <w:color w:val="0000FF"/>
      <w:u w:val="single"/>
    </w:rPr>
  </w:style>
  <w:style w:type="paragraph" w:styleId="a6">
    <w:name w:val="Body Text"/>
    <w:basedOn w:val="a"/>
    <w:link w:val="a7"/>
    <w:rsid w:val="00346982"/>
    <w:pPr>
      <w:spacing w:after="120"/>
    </w:pPr>
  </w:style>
  <w:style w:type="character" w:customStyle="1" w:styleId="a7">
    <w:name w:val="Основной текст Знак"/>
    <w:basedOn w:val="a0"/>
    <w:link w:val="a6"/>
    <w:rsid w:val="00346982"/>
    <w:rPr>
      <w:rFonts w:ascii="Times New Roman" w:eastAsia="MS Mincho" w:hAnsi="Times New Roman" w:cs="Times New Roman"/>
      <w:sz w:val="24"/>
      <w:szCs w:val="24"/>
      <w:lang w:val="en-US"/>
    </w:rPr>
  </w:style>
  <w:style w:type="character" w:customStyle="1" w:styleId="a4">
    <w:name w:val="Абзац списка Знак"/>
    <w:link w:val="a3"/>
    <w:uiPriority w:val="34"/>
    <w:locked/>
    <w:rsid w:val="00346982"/>
    <w:rPr>
      <w:rFonts w:ascii="Times New Roman" w:eastAsia="MS Mincho" w:hAnsi="Times New Roman" w:cs="Times New Roman"/>
      <w:sz w:val="24"/>
      <w:szCs w:val="24"/>
      <w:lang w:eastAsia="uk-UA"/>
    </w:rPr>
  </w:style>
  <w:style w:type="character" w:styleId="a8">
    <w:name w:val="annotation reference"/>
    <w:basedOn w:val="a0"/>
    <w:uiPriority w:val="99"/>
    <w:semiHidden/>
    <w:unhideWhenUsed/>
    <w:rsid w:val="00E56732"/>
    <w:rPr>
      <w:sz w:val="16"/>
      <w:szCs w:val="16"/>
    </w:rPr>
  </w:style>
  <w:style w:type="paragraph" w:styleId="a9">
    <w:name w:val="annotation text"/>
    <w:basedOn w:val="a"/>
    <w:link w:val="aa"/>
    <w:uiPriority w:val="99"/>
    <w:semiHidden/>
    <w:unhideWhenUsed/>
    <w:rsid w:val="00E56732"/>
    <w:rPr>
      <w:sz w:val="20"/>
      <w:szCs w:val="20"/>
    </w:rPr>
  </w:style>
  <w:style w:type="character" w:customStyle="1" w:styleId="aa">
    <w:name w:val="Текст примечания Знак"/>
    <w:basedOn w:val="a0"/>
    <w:link w:val="a9"/>
    <w:uiPriority w:val="99"/>
    <w:semiHidden/>
    <w:rsid w:val="00E56732"/>
    <w:rPr>
      <w:rFonts w:ascii="Times New Roman" w:eastAsia="MS Mincho" w:hAnsi="Times New Roman" w:cs="Times New Roman"/>
      <w:sz w:val="20"/>
      <w:szCs w:val="20"/>
      <w:lang w:val="en-US"/>
    </w:rPr>
  </w:style>
  <w:style w:type="paragraph" w:styleId="ab">
    <w:name w:val="annotation subject"/>
    <w:basedOn w:val="a9"/>
    <w:next w:val="a9"/>
    <w:link w:val="ac"/>
    <w:uiPriority w:val="99"/>
    <w:semiHidden/>
    <w:unhideWhenUsed/>
    <w:rsid w:val="00E56732"/>
    <w:rPr>
      <w:b/>
      <w:bCs/>
    </w:rPr>
  </w:style>
  <w:style w:type="character" w:customStyle="1" w:styleId="ac">
    <w:name w:val="Тема примечания Знак"/>
    <w:basedOn w:val="aa"/>
    <w:link w:val="ab"/>
    <w:uiPriority w:val="99"/>
    <w:semiHidden/>
    <w:rsid w:val="00E56732"/>
    <w:rPr>
      <w:rFonts w:ascii="Times New Roman" w:eastAsia="MS Mincho" w:hAnsi="Times New Roman" w:cs="Times New Roman"/>
      <w:b/>
      <w:bCs/>
      <w:sz w:val="20"/>
      <w:szCs w:val="20"/>
      <w:lang w:val="en-US"/>
    </w:rPr>
  </w:style>
  <w:style w:type="paragraph" w:styleId="ad">
    <w:name w:val="Balloon Text"/>
    <w:basedOn w:val="a"/>
    <w:link w:val="ae"/>
    <w:uiPriority w:val="99"/>
    <w:semiHidden/>
    <w:unhideWhenUsed/>
    <w:rsid w:val="002A1619"/>
    <w:rPr>
      <w:rFonts w:ascii="Segoe UI" w:hAnsi="Segoe UI" w:cs="Segoe UI"/>
      <w:sz w:val="18"/>
      <w:szCs w:val="18"/>
    </w:rPr>
  </w:style>
  <w:style w:type="character" w:customStyle="1" w:styleId="ae">
    <w:name w:val="Текст выноски Знак"/>
    <w:basedOn w:val="a0"/>
    <w:link w:val="ad"/>
    <w:uiPriority w:val="99"/>
    <w:semiHidden/>
    <w:rsid w:val="002A1619"/>
    <w:rPr>
      <w:rFonts w:ascii="Segoe UI" w:eastAsia="MS Mincho" w:hAnsi="Segoe UI" w:cs="Segoe UI"/>
      <w:sz w:val="18"/>
      <w:szCs w:val="18"/>
      <w:lang w:val="en-US"/>
    </w:rPr>
  </w:style>
  <w:style w:type="table" w:styleId="af">
    <w:name w:val="Table Grid"/>
    <w:basedOn w:val="a1"/>
    <w:uiPriority w:val="39"/>
    <w:rsid w:val="00641C63"/>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C35B37"/>
    <w:pPr>
      <w:spacing w:before="100" w:beforeAutospacing="1" w:after="100" w:afterAutospacing="1"/>
    </w:pPr>
    <w:rPr>
      <w:rFonts w:eastAsiaTheme="minorHAnsi"/>
      <w:lang w:val="ru-RU" w:eastAsia="ru-RU"/>
    </w:rPr>
  </w:style>
  <w:style w:type="paragraph" w:styleId="af1">
    <w:name w:val="Plain Text"/>
    <w:basedOn w:val="a"/>
    <w:link w:val="af2"/>
    <w:uiPriority w:val="99"/>
    <w:semiHidden/>
    <w:unhideWhenUsed/>
    <w:rsid w:val="00B67C9B"/>
    <w:rPr>
      <w:rFonts w:ascii="Calibri" w:eastAsiaTheme="minorHAnsi" w:hAnsi="Calibri" w:cstheme="minorBidi"/>
      <w:sz w:val="22"/>
      <w:szCs w:val="21"/>
    </w:rPr>
  </w:style>
  <w:style w:type="character" w:customStyle="1" w:styleId="af2">
    <w:name w:val="Текст Знак"/>
    <w:basedOn w:val="a0"/>
    <w:link w:val="af1"/>
    <w:uiPriority w:val="99"/>
    <w:semiHidden/>
    <w:rsid w:val="00B67C9B"/>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1401">
      <w:bodyDiv w:val="1"/>
      <w:marLeft w:val="0"/>
      <w:marRight w:val="0"/>
      <w:marTop w:val="0"/>
      <w:marBottom w:val="0"/>
      <w:divBdr>
        <w:top w:val="none" w:sz="0" w:space="0" w:color="auto"/>
        <w:left w:val="none" w:sz="0" w:space="0" w:color="auto"/>
        <w:bottom w:val="none" w:sz="0" w:space="0" w:color="auto"/>
        <w:right w:val="none" w:sz="0" w:space="0" w:color="auto"/>
      </w:divBdr>
    </w:div>
    <w:div w:id="17447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mailto:reception@freebrand.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14426</Words>
  <Characters>8223</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Дорн Інна Сергіївна</dc:creator>
  <cp:lastModifiedBy>Вовк Карина Вікторівна</cp:lastModifiedBy>
  <cp:revision>3</cp:revision>
  <dcterms:created xsi:type="dcterms:W3CDTF">2022-06-20T13:22:00Z</dcterms:created>
  <dcterms:modified xsi:type="dcterms:W3CDTF">2022-06-20T13:22:00Z</dcterms:modified>
</cp:coreProperties>
</file>