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090A" w14:textId="07C2BA97" w:rsidR="00E57FDA" w:rsidRPr="00A172B5" w:rsidRDefault="0021296A" w:rsidP="00107279">
      <w:pPr>
        <w:pStyle w:val="1"/>
        <w:ind w:left="0" w:right="57" w:firstLine="0"/>
        <w:jc w:val="center"/>
        <w:rPr>
          <w:rFonts w:cs="Times New Roman"/>
          <w:spacing w:val="-8"/>
          <w:sz w:val="22"/>
          <w:szCs w:val="22"/>
          <w:lang w:val="uk-UA"/>
        </w:rPr>
      </w:pPr>
      <w:r w:rsidRPr="00A172B5">
        <w:rPr>
          <w:rFonts w:cs="Times New Roman"/>
          <w:spacing w:val="-1"/>
          <w:sz w:val="22"/>
          <w:szCs w:val="22"/>
          <w:lang w:val="uk-UA"/>
        </w:rPr>
        <w:t>ОФІЦІЙНІ</w:t>
      </w:r>
      <w:r w:rsidRPr="00A172B5">
        <w:rPr>
          <w:rFonts w:cs="Times New Roman"/>
          <w:spacing w:val="-8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ПРАВИЛА</w:t>
      </w:r>
      <w:r w:rsidRPr="00A172B5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АКЦІЇ</w:t>
      </w:r>
    </w:p>
    <w:p w14:paraId="0FB302EA" w14:textId="4A732A8A" w:rsidR="004B4D26" w:rsidRPr="004D7227" w:rsidRDefault="0021296A" w:rsidP="004D7227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4D7227">
        <w:rPr>
          <w:rFonts w:ascii="Times New Roman" w:hAnsi="Times New Roman" w:cs="Times New Roman"/>
          <w:b/>
          <w:bCs/>
          <w:lang w:val="uk-UA"/>
        </w:rPr>
        <w:t>«</w:t>
      </w:r>
      <w:r w:rsidR="00FC4F3C" w:rsidRPr="00FC4F3C">
        <w:rPr>
          <w:rFonts w:ascii="Times New Roman" w:hAnsi="Times New Roman" w:cs="Times New Roman"/>
          <w:b/>
          <w:bCs/>
          <w:lang w:val="uk-UA"/>
        </w:rPr>
        <w:t xml:space="preserve">Отримуйте знижки на люксовий онлайн-шопінг з </w:t>
      </w:r>
      <w:r w:rsidR="00265CE8">
        <w:rPr>
          <w:rFonts w:ascii="Times New Roman" w:hAnsi="Times New Roman" w:cs="Times New Roman"/>
          <w:b/>
          <w:bCs/>
        </w:rPr>
        <w:t>Mastercard</w:t>
      </w:r>
      <w:r w:rsidR="00FC4F3C" w:rsidRPr="00FC4F3C">
        <w:rPr>
          <w:rFonts w:ascii="Times New Roman" w:hAnsi="Times New Roman" w:cs="Times New Roman"/>
          <w:b/>
          <w:bCs/>
          <w:lang w:val="uk-UA"/>
        </w:rPr>
        <w:t xml:space="preserve"> та ЦУМ</w:t>
      </w:r>
      <w:r w:rsidR="004D7227" w:rsidRPr="004D7227">
        <w:rPr>
          <w:rFonts w:ascii="Times New Roman" w:hAnsi="Times New Roman" w:cs="Times New Roman"/>
          <w:b/>
          <w:bCs/>
          <w:lang w:val="uk-UA"/>
        </w:rPr>
        <w:t>​</w:t>
      </w:r>
      <w:r w:rsidR="00042254" w:rsidRPr="004D7227">
        <w:rPr>
          <w:rFonts w:ascii="Times New Roman" w:hAnsi="Times New Roman" w:cs="Times New Roman"/>
          <w:b/>
          <w:bCs/>
          <w:lang w:val="uk-UA"/>
        </w:rPr>
        <w:t>»</w:t>
      </w:r>
    </w:p>
    <w:p w14:paraId="61838A8C" w14:textId="7818A5F3" w:rsidR="004B4D26" w:rsidRPr="00A172B5" w:rsidRDefault="0021296A" w:rsidP="00107279">
      <w:pPr>
        <w:ind w:right="57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A172B5">
        <w:rPr>
          <w:rFonts w:ascii="Times New Roman" w:eastAsia="Times New Roman" w:hAnsi="Times New Roman" w:cs="Times New Roman"/>
          <w:b/>
          <w:bCs/>
          <w:lang w:val="uk-UA"/>
        </w:rPr>
        <w:t>(далі</w:t>
      </w:r>
      <w:r w:rsidRPr="00A172B5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b/>
          <w:bCs/>
          <w:lang w:val="uk-UA"/>
        </w:rPr>
        <w:t>–</w:t>
      </w:r>
      <w:r w:rsidRPr="00A172B5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b/>
          <w:bCs/>
          <w:spacing w:val="-1"/>
          <w:lang w:val="uk-UA"/>
        </w:rPr>
        <w:t>«Правила»</w:t>
      </w:r>
      <w:r w:rsidRPr="00A172B5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b/>
          <w:bCs/>
          <w:spacing w:val="1"/>
          <w:lang w:val="uk-UA"/>
        </w:rPr>
        <w:t>та</w:t>
      </w:r>
      <w:r w:rsidRPr="00A172B5">
        <w:rPr>
          <w:rFonts w:ascii="Times New Roman" w:eastAsia="Times New Roman" w:hAnsi="Times New Roman" w:cs="Times New Roman"/>
          <w:b/>
          <w:bCs/>
          <w:spacing w:val="-8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b/>
          <w:bCs/>
          <w:lang w:val="uk-UA"/>
        </w:rPr>
        <w:t>«Акція»</w:t>
      </w:r>
      <w:r w:rsidRPr="00A172B5">
        <w:rPr>
          <w:rFonts w:ascii="Times New Roman" w:eastAsia="Times New Roman" w:hAnsi="Times New Roman" w:cs="Times New Roman"/>
          <w:b/>
          <w:bCs/>
          <w:spacing w:val="-6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b/>
          <w:bCs/>
          <w:lang w:val="uk-UA"/>
        </w:rPr>
        <w:t>відповідно)</w:t>
      </w:r>
    </w:p>
    <w:p w14:paraId="64A340E1" w14:textId="77777777" w:rsidR="0073038F" w:rsidRPr="00A172B5" w:rsidRDefault="0073038F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0E66F7E7" w14:textId="4A19B598" w:rsidR="004B4D26" w:rsidRPr="00A172B5" w:rsidRDefault="008740C9" w:rsidP="00AA7526">
      <w:pPr>
        <w:numPr>
          <w:ilvl w:val="0"/>
          <w:numId w:val="2"/>
        </w:numPr>
        <w:tabs>
          <w:tab w:val="left" w:pos="284"/>
        </w:tabs>
        <w:ind w:left="0" w:right="57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A172B5">
        <w:rPr>
          <w:rFonts w:ascii="Times New Roman" w:hAnsi="Times New Roman" w:cs="Times New Roman"/>
          <w:b/>
          <w:lang w:val="uk-UA"/>
        </w:rPr>
        <w:t>ЗАМОВНИК</w:t>
      </w:r>
      <w:r w:rsidR="000E15F8" w:rsidRPr="00A172B5">
        <w:rPr>
          <w:rFonts w:ascii="Times New Roman" w:hAnsi="Times New Roman" w:cs="Times New Roman"/>
          <w:b/>
          <w:lang w:val="uk-UA"/>
        </w:rPr>
        <w:t xml:space="preserve">, ПАРТНЕР ТА </w:t>
      </w:r>
      <w:r w:rsidR="0021296A" w:rsidRPr="00A172B5">
        <w:rPr>
          <w:rFonts w:ascii="Times New Roman" w:hAnsi="Times New Roman" w:cs="Times New Roman"/>
          <w:b/>
          <w:spacing w:val="-1"/>
          <w:lang w:val="uk-UA"/>
        </w:rPr>
        <w:t>ВИКОНАВЕЦЬ</w:t>
      </w:r>
      <w:r w:rsidR="0021296A" w:rsidRPr="00A172B5">
        <w:rPr>
          <w:rFonts w:ascii="Times New Roman" w:hAnsi="Times New Roman" w:cs="Times New Roman"/>
          <w:b/>
          <w:spacing w:val="-11"/>
          <w:lang w:val="uk-UA"/>
        </w:rPr>
        <w:t xml:space="preserve"> </w:t>
      </w:r>
      <w:r w:rsidR="0021296A" w:rsidRPr="00A172B5">
        <w:rPr>
          <w:rFonts w:ascii="Times New Roman" w:hAnsi="Times New Roman" w:cs="Times New Roman"/>
          <w:b/>
          <w:spacing w:val="-1"/>
          <w:lang w:val="uk-UA"/>
        </w:rPr>
        <w:t>АКЦІЇ</w:t>
      </w:r>
    </w:p>
    <w:p w14:paraId="3BA45B65" w14:textId="7CC03AAE" w:rsidR="00881C00" w:rsidRPr="00A172B5" w:rsidRDefault="00881C00" w:rsidP="00AA7526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A172B5">
        <w:rPr>
          <w:rFonts w:ascii="Times New Roman" w:eastAsia="Times New Roman" w:hAnsi="Times New Roman" w:cs="Times New Roman"/>
          <w:lang w:val="uk-UA"/>
        </w:rPr>
        <w:t xml:space="preserve">Замовником Акції є Представництво Mastercard </w:t>
      </w:r>
      <w:proofErr w:type="spellStart"/>
      <w:r w:rsidRPr="00A172B5">
        <w:rPr>
          <w:rFonts w:ascii="Times New Roman" w:eastAsia="Times New Roman" w:hAnsi="Times New Roman" w:cs="Times New Roman"/>
          <w:lang w:val="uk-UA"/>
        </w:rPr>
        <w:t>Europe</w:t>
      </w:r>
      <w:proofErr w:type="spellEnd"/>
      <w:r w:rsidRPr="00A172B5">
        <w:rPr>
          <w:rFonts w:ascii="Times New Roman" w:eastAsia="Times New Roman" w:hAnsi="Times New Roman" w:cs="Times New Roman"/>
          <w:lang w:val="uk-UA"/>
        </w:rPr>
        <w:t xml:space="preserve"> SA в Україні (далі – «Замовник»), що</w:t>
      </w:r>
      <w:r w:rsidR="00107279" w:rsidRPr="00A172B5">
        <w:rPr>
          <w:rFonts w:ascii="Times New Roman" w:eastAsia="Times New Roman" w:hAnsi="Times New Roman" w:cs="Times New Roman"/>
          <w:lang w:val="uk-UA"/>
        </w:rPr>
        <w:t xml:space="preserve"> </w:t>
      </w:r>
      <w:r w:rsidRPr="00A172B5">
        <w:rPr>
          <w:rFonts w:ascii="Times New Roman" w:eastAsia="Times New Roman" w:hAnsi="Times New Roman" w:cs="Times New Roman"/>
          <w:lang w:val="uk-UA"/>
        </w:rPr>
        <w:t>знаходиться за адресою: Україна, 01030, м. Київ, вул. Богдана Хмельницького, 17/52, офіс 404А.</w:t>
      </w:r>
    </w:p>
    <w:p w14:paraId="67AD67A6" w14:textId="67BFFA91" w:rsidR="000E15F8" w:rsidRPr="00A172B5" w:rsidRDefault="00881C00" w:rsidP="00AA7526">
      <w:pPr>
        <w:pStyle w:val="a3"/>
        <w:numPr>
          <w:ilvl w:val="1"/>
          <w:numId w:val="2"/>
        </w:numPr>
        <w:tabs>
          <w:tab w:val="left" w:pos="-426"/>
          <w:tab w:val="left" w:pos="0"/>
          <w:tab w:val="left" w:pos="426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Партнером</w:t>
      </w:r>
      <w:r w:rsidR="000E15F8" w:rsidRPr="00A172B5">
        <w:rPr>
          <w:rFonts w:cs="Times New Roman"/>
          <w:sz w:val="22"/>
          <w:szCs w:val="22"/>
          <w:lang w:val="uk-UA"/>
        </w:rPr>
        <w:t xml:space="preserve"> Акції є</w:t>
      </w:r>
      <w:r w:rsidR="00C13DD7" w:rsidRPr="00A172B5">
        <w:rPr>
          <w:rFonts w:cs="Times New Roman"/>
          <w:sz w:val="22"/>
          <w:szCs w:val="22"/>
          <w:lang w:val="uk-UA"/>
        </w:rPr>
        <w:t xml:space="preserve"> ТОВ «</w:t>
      </w:r>
      <w:r w:rsidR="0061497C" w:rsidRPr="00A172B5">
        <w:rPr>
          <w:rFonts w:cs="Times New Roman"/>
          <w:sz w:val="22"/>
          <w:szCs w:val="22"/>
          <w:lang w:val="uk-UA"/>
        </w:rPr>
        <w:t>ПЕРШИЙ УНІВЕРМАГ</w:t>
      </w:r>
      <w:r w:rsidR="00C13DD7" w:rsidRPr="00A172B5">
        <w:rPr>
          <w:rFonts w:cs="Times New Roman"/>
          <w:sz w:val="22"/>
          <w:szCs w:val="22"/>
          <w:lang w:val="uk-UA"/>
        </w:rPr>
        <w:t xml:space="preserve">» </w:t>
      </w:r>
      <w:r w:rsidR="000E15F8" w:rsidRPr="00A172B5">
        <w:rPr>
          <w:rFonts w:cs="Times New Roman"/>
          <w:sz w:val="22"/>
          <w:szCs w:val="22"/>
          <w:lang w:val="uk-UA"/>
        </w:rPr>
        <w:t>(далі – «</w:t>
      </w:r>
      <w:r w:rsidRPr="00A172B5">
        <w:rPr>
          <w:rFonts w:cs="Times New Roman"/>
          <w:sz w:val="22"/>
          <w:szCs w:val="22"/>
          <w:lang w:val="uk-UA"/>
        </w:rPr>
        <w:t>Партнер</w:t>
      </w:r>
      <w:r w:rsidR="000E15F8" w:rsidRPr="00A172B5">
        <w:rPr>
          <w:rFonts w:cs="Times New Roman"/>
          <w:sz w:val="22"/>
          <w:szCs w:val="22"/>
          <w:lang w:val="uk-UA"/>
        </w:rPr>
        <w:t xml:space="preserve">»), що знаходиться за адресою: </w:t>
      </w:r>
      <w:r w:rsidR="00C13DD7" w:rsidRPr="00A172B5">
        <w:rPr>
          <w:rFonts w:cs="Times New Roman"/>
          <w:sz w:val="22"/>
          <w:szCs w:val="22"/>
          <w:lang w:val="uk-UA"/>
        </w:rPr>
        <w:t xml:space="preserve">м. Київ, </w:t>
      </w:r>
      <w:r w:rsidR="0061497C" w:rsidRPr="00A172B5">
        <w:rPr>
          <w:rFonts w:cs="Times New Roman"/>
          <w:sz w:val="22"/>
          <w:szCs w:val="22"/>
          <w:lang w:val="uk-UA"/>
        </w:rPr>
        <w:t>в</w:t>
      </w:r>
      <w:r w:rsidR="00C13DD7" w:rsidRPr="00A172B5">
        <w:rPr>
          <w:rFonts w:cs="Times New Roman"/>
          <w:sz w:val="22"/>
          <w:szCs w:val="22"/>
          <w:lang w:val="uk-UA"/>
        </w:rPr>
        <w:t xml:space="preserve">ул. </w:t>
      </w:r>
      <w:r w:rsidR="0061497C" w:rsidRPr="00A172B5">
        <w:rPr>
          <w:rFonts w:cs="Times New Roman"/>
          <w:sz w:val="22"/>
          <w:szCs w:val="22"/>
          <w:lang w:val="uk-UA"/>
        </w:rPr>
        <w:t>Хрещатик</w:t>
      </w:r>
      <w:r w:rsidR="00C13DD7" w:rsidRPr="00A172B5">
        <w:rPr>
          <w:rFonts w:cs="Times New Roman"/>
          <w:sz w:val="22"/>
          <w:szCs w:val="22"/>
          <w:lang w:val="uk-UA"/>
        </w:rPr>
        <w:t xml:space="preserve">, </w:t>
      </w:r>
      <w:r w:rsidR="0061497C" w:rsidRPr="00A172B5">
        <w:rPr>
          <w:rFonts w:cs="Times New Roman"/>
          <w:sz w:val="22"/>
          <w:szCs w:val="22"/>
          <w:lang w:val="uk-UA"/>
        </w:rPr>
        <w:t>38</w:t>
      </w:r>
      <w:r w:rsidR="006E2C42" w:rsidRPr="00A172B5">
        <w:rPr>
          <w:rFonts w:cs="Times New Roman"/>
          <w:sz w:val="22"/>
          <w:szCs w:val="22"/>
          <w:lang w:val="uk-UA"/>
        </w:rPr>
        <w:t>.</w:t>
      </w:r>
    </w:p>
    <w:p w14:paraId="71AA76A5" w14:textId="376D46E0" w:rsidR="00AF1C08" w:rsidRPr="00A172B5" w:rsidRDefault="00AF1C08" w:rsidP="00AA7526">
      <w:pPr>
        <w:pStyle w:val="a3"/>
        <w:numPr>
          <w:ilvl w:val="1"/>
          <w:numId w:val="2"/>
        </w:numPr>
        <w:tabs>
          <w:tab w:val="left" w:pos="-426"/>
          <w:tab w:val="left" w:pos="0"/>
          <w:tab w:val="left" w:pos="426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Технічним</w:t>
      </w:r>
      <w:r w:rsidRPr="00A172B5">
        <w:rPr>
          <w:rFonts w:cs="Times New Roman"/>
          <w:sz w:val="22"/>
          <w:szCs w:val="22"/>
          <w:lang w:val="uk-UA" w:eastAsia="ru-RU"/>
        </w:rPr>
        <w:t xml:space="preserve"> Партнером Акції є </w:t>
      </w:r>
      <w:r w:rsidR="00E229DE" w:rsidRPr="00A172B5">
        <w:rPr>
          <w:rFonts w:cs="Times New Roman"/>
          <w:sz w:val="22"/>
          <w:szCs w:val="22"/>
          <w:lang w:val="uk-UA" w:eastAsia="ru-RU"/>
        </w:rPr>
        <w:t xml:space="preserve">ТОВ «ФРІ БРЕНД» </w:t>
      </w:r>
      <w:r w:rsidRPr="00A172B5">
        <w:rPr>
          <w:rFonts w:cs="Times New Roman"/>
          <w:sz w:val="22"/>
          <w:szCs w:val="22"/>
          <w:lang w:val="uk-UA" w:eastAsia="ru-RU"/>
        </w:rPr>
        <w:t xml:space="preserve">(далі – «Технічний Партнер»), </w:t>
      </w:r>
      <w:r w:rsidRPr="00A172B5">
        <w:rPr>
          <w:rFonts w:cs="Times New Roman"/>
          <w:sz w:val="22"/>
          <w:szCs w:val="22"/>
          <w:lang w:val="uk-UA"/>
        </w:rPr>
        <w:t xml:space="preserve">що знаходиться за адресою </w:t>
      </w:r>
      <w:r w:rsidR="00E229DE" w:rsidRPr="00A172B5">
        <w:rPr>
          <w:rFonts w:cs="Times New Roman"/>
          <w:sz w:val="22"/>
          <w:szCs w:val="22"/>
          <w:lang w:val="uk-UA"/>
        </w:rPr>
        <w:t>Україна, 04050, м Київ, вул. Миколи Пимоненка, 13К, офіс 3</w:t>
      </w:r>
      <w:r w:rsidRPr="00A172B5">
        <w:rPr>
          <w:rFonts w:cs="Times New Roman"/>
          <w:sz w:val="22"/>
          <w:szCs w:val="22"/>
          <w:lang w:val="uk-UA" w:eastAsia="ru-RU"/>
        </w:rPr>
        <w:t>.</w:t>
      </w:r>
    </w:p>
    <w:p w14:paraId="5FA3124C" w14:textId="30F13DD5" w:rsidR="00074E39" w:rsidRPr="00A172B5" w:rsidRDefault="00074E39" w:rsidP="00107279">
      <w:pPr>
        <w:jc w:val="both"/>
        <w:rPr>
          <w:rFonts w:ascii="Times New Roman" w:hAnsi="Times New Roman" w:cs="Times New Roman"/>
          <w:lang w:val="uk-UA"/>
        </w:rPr>
      </w:pPr>
      <w:r w:rsidRPr="00A172B5">
        <w:rPr>
          <w:rFonts w:ascii="Times New Roman" w:hAnsi="Times New Roman" w:cs="Times New Roman"/>
          <w:lang w:val="uk-UA"/>
        </w:rPr>
        <w:t xml:space="preserve">Для проведення Акції </w:t>
      </w:r>
      <w:r w:rsidR="004A59F5" w:rsidRPr="00A172B5">
        <w:rPr>
          <w:rFonts w:ascii="Times New Roman" w:hAnsi="Times New Roman" w:cs="Times New Roman"/>
          <w:lang w:val="uk-UA"/>
        </w:rPr>
        <w:t xml:space="preserve">Замовник та/або </w:t>
      </w:r>
      <w:r w:rsidR="00D150DA">
        <w:rPr>
          <w:rFonts w:ascii="Times New Roman" w:hAnsi="Times New Roman" w:cs="Times New Roman"/>
          <w:lang w:val="uk-UA"/>
        </w:rPr>
        <w:t>Технічний Партнер</w:t>
      </w:r>
      <w:r w:rsidRPr="00A172B5">
        <w:rPr>
          <w:rFonts w:ascii="Times New Roman" w:hAnsi="Times New Roman" w:cs="Times New Roman"/>
          <w:lang w:val="uk-UA"/>
        </w:rPr>
        <w:t xml:space="preserve"> м</w:t>
      </w:r>
      <w:r w:rsidR="003E618D" w:rsidRPr="00A172B5">
        <w:rPr>
          <w:rFonts w:ascii="Times New Roman" w:hAnsi="Times New Roman" w:cs="Times New Roman"/>
          <w:lang w:val="uk-UA"/>
        </w:rPr>
        <w:t>а</w:t>
      </w:r>
      <w:r w:rsidR="004A59F5" w:rsidRPr="00A172B5">
        <w:rPr>
          <w:rFonts w:ascii="Times New Roman" w:hAnsi="Times New Roman" w:cs="Times New Roman"/>
          <w:lang w:val="uk-UA"/>
        </w:rPr>
        <w:t>ють</w:t>
      </w:r>
      <w:r w:rsidRPr="00A172B5">
        <w:rPr>
          <w:rFonts w:ascii="Times New Roman" w:hAnsi="Times New Roman" w:cs="Times New Roman"/>
          <w:lang w:val="uk-UA"/>
        </w:rPr>
        <w:t xml:space="preserve"> право залучати третіх осіб. </w:t>
      </w:r>
    </w:p>
    <w:p w14:paraId="35528001" w14:textId="77777777" w:rsidR="00967855" w:rsidRPr="00A172B5" w:rsidRDefault="00967855" w:rsidP="00107279">
      <w:pPr>
        <w:pStyle w:val="a3"/>
        <w:tabs>
          <w:tab w:val="left" w:pos="-426"/>
          <w:tab w:val="left" w:pos="0"/>
          <w:tab w:val="left" w:pos="142"/>
          <w:tab w:val="left" w:pos="426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</w:p>
    <w:p w14:paraId="76E7FB4B" w14:textId="77777777" w:rsidR="004B4D26" w:rsidRPr="00A172B5" w:rsidRDefault="0021296A" w:rsidP="00AA7526">
      <w:pPr>
        <w:pStyle w:val="1"/>
        <w:numPr>
          <w:ilvl w:val="0"/>
          <w:numId w:val="2"/>
        </w:numPr>
        <w:tabs>
          <w:tab w:val="left" w:pos="142"/>
          <w:tab w:val="left" w:pos="284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УЧАСНИКИ</w:t>
      </w:r>
      <w:r w:rsidRPr="00A172B5">
        <w:rPr>
          <w:rFonts w:cs="Times New Roman"/>
          <w:spacing w:val="-16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АКЦІЇ</w:t>
      </w:r>
    </w:p>
    <w:p w14:paraId="019662B4" w14:textId="7D568E06" w:rsidR="00C13DD7" w:rsidRPr="00A172B5" w:rsidRDefault="00C13DD7" w:rsidP="00AA7526">
      <w:pPr>
        <w:pStyle w:val="a3"/>
        <w:numPr>
          <w:ilvl w:val="1"/>
          <w:numId w:val="2"/>
        </w:numPr>
        <w:tabs>
          <w:tab w:val="left" w:pos="-426"/>
          <w:tab w:val="left" w:pos="142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Брати участь в Акції можуть дієздатні фізичні особи-громадяни України, 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України, котрим на момент участі в Акції виповнилося 18 років (далі – «Учасник» або «Учасники»), які є держателями преміальних платіжних карток платіжної системи Mastercard</w:t>
      </w:r>
      <w:r w:rsidRPr="00A172B5">
        <w:rPr>
          <w:rFonts w:cs="Times New Roman"/>
          <w:sz w:val="22"/>
          <w:szCs w:val="22"/>
          <w:vertAlign w:val="superscript"/>
          <w:lang w:val="uk-UA"/>
        </w:rPr>
        <w:t>®</w:t>
      </w:r>
      <w:r w:rsidRPr="00A172B5">
        <w:rPr>
          <w:rFonts w:cs="Times New Roman"/>
          <w:sz w:val="22"/>
          <w:szCs w:val="22"/>
          <w:lang w:val="uk-UA"/>
        </w:rPr>
        <w:t xml:space="preserve"> (</w:t>
      </w:r>
      <w:proofErr w:type="spellStart"/>
      <w:r w:rsidRPr="00A172B5">
        <w:rPr>
          <w:rFonts w:cs="Times New Roman"/>
          <w:sz w:val="22"/>
          <w:szCs w:val="22"/>
          <w:lang w:val="uk-UA"/>
        </w:rPr>
        <w:t>Platinum</w:t>
      </w:r>
      <w:proofErr w:type="spellEnd"/>
      <w:r w:rsidRPr="00A172B5">
        <w:rPr>
          <w:rFonts w:cs="Times New Roman"/>
          <w:sz w:val="22"/>
          <w:szCs w:val="22"/>
          <w:lang w:val="uk-UA"/>
        </w:rPr>
        <w:t xml:space="preserve"> Mastercard</w:t>
      </w:r>
      <w:r w:rsidRPr="00A172B5">
        <w:rPr>
          <w:rFonts w:cs="Times New Roman"/>
          <w:sz w:val="22"/>
          <w:szCs w:val="22"/>
          <w:vertAlign w:val="superscript"/>
          <w:lang w:val="uk-UA"/>
        </w:rPr>
        <w:t>®</w:t>
      </w:r>
      <w:r w:rsidRPr="00A172B5">
        <w:rPr>
          <w:rFonts w:cs="Times New Roman"/>
          <w:sz w:val="22"/>
          <w:szCs w:val="22"/>
          <w:lang w:val="uk-UA"/>
        </w:rPr>
        <w:t xml:space="preserve">, </w:t>
      </w:r>
      <w:proofErr w:type="spellStart"/>
      <w:r w:rsidRPr="00A172B5">
        <w:rPr>
          <w:rFonts w:cs="Times New Roman"/>
          <w:sz w:val="22"/>
          <w:szCs w:val="22"/>
          <w:lang w:val="uk-UA"/>
        </w:rPr>
        <w:t>Wold</w:t>
      </w:r>
      <w:proofErr w:type="spellEnd"/>
      <w:r w:rsidRPr="00A172B5">
        <w:rPr>
          <w:rFonts w:cs="Times New Roman"/>
          <w:sz w:val="22"/>
          <w:szCs w:val="22"/>
          <w:lang w:val="uk-UA"/>
        </w:rPr>
        <w:t xml:space="preserve"> Black </w:t>
      </w:r>
      <w:proofErr w:type="spellStart"/>
      <w:r w:rsidRPr="00A172B5">
        <w:rPr>
          <w:rFonts w:cs="Times New Roman"/>
          <w:sz w:val="22"/>
          <w:szCs w:val="22"/>
          <w:lang w:val="uk-UA"/>
        </w:rPr>
        <w:t>Edition</w:t>
      </w:r>
      <w:proofErr w:type="spellEnd"/>
      <w:r w:rsidRPr="00A172B5">
        <w:rPr>
          <w:rFonts w:cs="Times New Roman"/>
          <w:sz w:val="22"/>
          <w:szCs w:val="22"/>
          <w:lang w:val="uk-UA"/>
        </w:rPr>
        <w:t xml:space="preserve"> Mastercard</w:t>
      </w:r>
      <w:r w:rsidRPr="00A172B5">
        <w:rPr>
          <w:rFonts w:cs="Times New Roman"/>
          <w:sz w:val="22"/>
          <w:szCs w:val="22"/>
          <w:vertAlign w:val="superscript"/>
          <w:lang w:val="uk-UA"/>
        </w:rPr>
        <w:t>®</w:t>
      </w:r>
      <w:r w:rsidRPr="00A172B5">
        <w:rPr>
          <w:rFonts w:cs="Times New Roman"/>
          <w:sz w:val="22"/>
          <w:szCs w:val="22"/>
          <w:lang w:val="uk-UA"/>
        </w:rPr>
        <w:t xml:space="preserve">, </w:t>
      </w:r>
      <w:proofErr w:type="spellStart"/>
      <w:r w:rsidRPr="00A172B5">
        <w:rPr>
          <w:rFonts w:cs="Times New Roman"/>
          <w:sz w:val="22"/>
          <w:szCs w:val="22"/>
          <w:lang w:val="uk-UA"/>
        </w:rPr>
        <w:t>World</w:t>
      </w:r>
      <w:proofErr w:type="spellEnd"/>
      <w:r w:rsidRPr="00A172B5">
        <w:rPr>
          <w:rFonts w:cs="Times New Roman"/>
          <w:sz w:val="22"/>
          <w:szCs w:val="22"/>
          <w:lang w:val="uk-UA"/>
        </w:rPr>
        <w:t xml:space="preserve"> </w:t>
      </w:r>
      <w:proofErr w:type="spellStart"/>
      <w:r w:rsidRPr="00A172B5">
        <w:rPr>
          <w:rFonts w:cs="Times New Roman"/>
          <w:sz w:val="22"/>
          <w:szCs w:val="22"/>
          <w:lang w:val="uk-UA"/>
        </w:rPr>
        <w:t>Elite</w:t>
      </w:r>
      <w:proofErr w:type="spellEnd"/>
      <w:r w:rsidRPr="00A172B5">
        <w:rPr>
          <w:rFonts w:cs="Times New Roman"/>
          <w:sz w:val="22"/>
          <w:szCs w:val="22"/>
          <w:lang w:val="uk-UA"/>
        </w:rPr>
        <w:t xml:space="preserve"> Mastercard</w:t>
      </w:r>
      <w:r w:rsidRPr="00A172B5">
        <w:rPr>
          <w:rFonts w:cs="Times New Roman"/>
          <w:sz w:val="22"/>
          <w:szCs w:val="22"/>
          <w:vertAlign w:val="superscript"/>
          <w:lang w:val="uk-UA"/>
        </w:rPr>
        <w:t>®</w:t>
      </w:r>
      <w:r w:rsidRPr="00A172B5">
        <w:rPr>
          <w:rFonts w:cs="Times New Roman"/>
          <w:sz w:val="22"/>
          <w:szCs w:val="22"/>
          <w:lang w:val="uk-UA"/>
        </w:rPr>
        <w:t>) (надалі – «Картка/Картки»).</w:t>
      </w:r>
    </w:p>
    <w:p w14:paraId="59CDEC88" w14:textId="269073FB" w:rsidR="00923CE7" w:rsidRPr="00A172B5" w:rsidRDefault="00923CE7" w:rsidP="00AA7526">
      <w:pPr>
        <w:pStyle w:val="a3"/>
        <w:numPr>
          <w:ilvl w:val="1"/>
          <w:numId w:val="2"/>
        </w:numPr>
        <w:tabs>
          <w:tab w:val="left" w:pos="-426"/>
          <w:tab w:val="left" w:pos="142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color w:val="000000"/>
          <w:sz w:val="22"/>
          <w:szCs w:val="22"/>
          <w:lang w:val="uk-UA"/>
        </w:rPr>
        <w:t xml:space="preserve">Участь в Акції неповнолітніх, обмежено дієздатних і недієздатних осіб здійснюється відповідно до чинного законодавства України. </w:t>
      </w:r>
      <w:r w:rsidR="00881C00" w:rsidRPr="00A172B5">
        <w:rPr>
          <w:rFonts w:cs="Times New Roman"/>
          <w:color w:val="000000"/>
          <w:sz w:val="22"/>
          <w:szCs w:val="22"/>
          <w:lang w:val="uk-UA"/>
        </w:rPr>
        <w:t>Замовник</w:t>
      </w:r>
      <w:r w:rsidRPr="00A172B5">
        <w:rPr>
          <w:rFonts w:cs="Times New Roman"/>
          <w:color w:val="000000"/>
          <w:sz w:val="22"/>
          <w:szCs w:val="22"/>
          <w:lang w:val="uk-UA"/>
        </w:rPr>
        <w:t>/</w:t>
      </w:r>
      <w:r w:rsidR="00D150DA" w:rsidRPr="00A172B5">
        <w:rPr>
          <w:rFonts w:cs="Times New Roman"/>
          <w:color w:val="000000"/>
          <w:sz w:val="22"/>
          <w:szCs w:val="22"/>
          <w:lang w:val="uk-UA"/>
        </w:rPr>
        <w:t xml:space="preserve"> </w:t>
      </w:r>
      <w:r w:rsidR="004C24A9" w:rsidRPr="00A172B5">
        <w:rPr>
          <w:rFonts w:cs="Times New Roman"/>
          <w:color w:val="000000"/>
          <w:sz w:val="22"/>
          <w:szCs w:val="22"/>
          <w:lang w:val="uk-UA"/>
        </w:rPr>
        <w:t>Технічний Партнер</w:t>
      </w:r>
      <w:r w:rsidRPr="00A172B5">
        <w:rPr>
          <w:rFonts w:cs="Times New Roman"/>
          <w:color w:val="000000"/>
          <w:sz w:val="22"/>
          <w:szCs w:val="22"/>
          <w:lang w:val="uk-UA"/>
        </w:rPr>
        <w:t xml:space="preserve"> Акції не зобов’язані перевіряти правоздатність та/або дієздатність Учасників Акції.</w:t>
      </w:r>
    </w:p>
    <w:p w14:paraId="1EC5114A" w14:textId="284A095D" w:rsidR="00BC65D0" w:rsidRPr="00A172B5" w:rsidRDefault="00BC65D0" w:rsidP="00AA7526">
      <w:pPr>
        <w:pStyle w:val="ListParagraph1"/>
        <w:numPr>
          <w:ilvl w:val="1"/>
          <w:numId w:val="2"/>
        </w:numPr>
        <w:tabs>
          <w:tab w:val="left" w:pos="-426"/>
          <w:tab w:val="left" w:pos="142"/>
          <w:tab w:val="left" w:pos="426"/>
          <w:tab w:val="left" w:pos="709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Учасниками Акції не визнаються і не мають права брати участь в Акції:</w:t>
      </w:r>
    </w:p>
    <w:p w14:paraId="54B3E009" w14:textId="627A136E" w:rsidR="00BC65D0" w:rsidRPr="00A172B5" w:rsidRDefault="00BC65D0" w:rsidP="00AA7526">
      <w:pPr>
        <w:pStyle w:val="ListParagraph1"/>
        <w:numPr>
          <w:ilvl w:val="2"/>
          <w:numId w:val="2"/>
        </w:numPr>
        <w:tabs>
          <w:tab w:val="left" w:pos="-426"/>
          <w:tab w:val="left" w:pos="142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особи, які не виконали умови цих Правил</w:t>
      </w:r>
      <w:r w:rsidR="004C24A9" w:rsidRPr="00A172B5">
        <w:rPr>
          <w:sz w:val="22"/>
          <w:szCs w:val="22"/>
          <w:lang w:val="uk-UA"/>
        </w:rPr>
        <w:t>;</w:t>
      </w:r>
    </w:p>
    <w:p w14:paraId="13A69669" w14:textId="3CF3761D" w:rsidR="00BC65D0" w:rsidRPr="00A172B5" w:rsidRDefault="00BC65D0" w:rsidP="00AA7526">
      <w:pPr>
        <w:pStyle w:val="ListParagraph1"/>
        <w:numPr>
          <w:ilvl w:val="2"/>
          <w:numId w:val="2"/>
        </w:numPr>
        <w:tabs>
          <w:tab w:val="left" w:pos="-426"/>
          <w:tab w:val="left" w:pos="142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 xml:space="preserve">особи, які перебувають у трудових відносинах </w:t>
      </w:r>
      <w:r w:rsidR="004C24A9" w:rsidRPr="00A172B5">
        <w:rPr>
          <w:sz w:val="22"/>
          <w:szCs w:val="22"/>
          <w:lang w:val="uk-UA"/>
        </w:rPr>
        <w:t>і</w:t>
      </w:r>
      <w:r w:rsidR="000E15F8" w:rsidRPr="00A172B5">
        <w:rPr>
          <w:sz w:val="22"/>
          <w:szCs w:val="22"/>
          <w:lang w:val="uk-UA"/>
        </w:rPr>
        <w:t xml:space="preserve">з </w:t>
      </w:r>
      <w:r w:rsidR="00881C00" w:rsidRPr="00A172B5">
        <w:rPr>
          <w:sz w:val="22"/>
          <w:szCs w:val="22"/>
          <w:lang w:val="uk-UA"/>
        </w:rPr>
        <w:t>Замовником</w:t>
      </w:r>
      <w:r w:rsidR="005C49D5" w:rsidRPr="00A172B5">
        <w:rPr>
          <w:sz w:val="22"/>
          <w:szCs w:val="22"/>
          <w:lang w:val="uk-UA"/>
        </w:rPr>
        <w:t>/</w:t>
      </w:r>
      <w:r w:rsidR="000E15F8" w:rsidRPr="00A172B5">
        <w:rPr>
          <w:sz w:val="22"/>
          <w:szCs w:val="22"/>
          <w:lang w:val="uk-UA"/>
        </w:rPr>
        <w:t>Партнер</w:t>
      </w:r>
      <w:r w:rsidRPr="00A172B5">
        <w:rPr>
          <w:sz w:val="22"/>
          <w:szCs w:val="22"/>
          <w:lang w:val="uk-UA"/>
        </w:rPr>
        <w:t>ом</w:t>
      </w:r>
      <w:r w:rsidR="004C24A9" w:rsidRPr="00A172B5">
        <w:rPr>
          <w:sz w:val="22"/>
          <w:szCs w:val="22"/>
          <w:lang w:val="uk-UA"/>
        </w:rPr>
        <w:t>/Технічним Партнером</w:t>
      </w:r>
      <w:r w:rsidRPr="00A172B5">
        <w:rPr>
          <w:sz w:val="22"/>
          <w:szCs w:val="22"/>
          <w:lang w:val="uk-UA"/>
        </w:rPr>
        <w:t xml:space="preserve">; </w:t>
      </w:r>
    </w:p>
    <w:p w14:paraId="78E4E526" w14:textId="2263E224" w:rsidR="00BC65D0" w:rsidRPr="00A172B5" w:rsidRDefault="00BC65D0" w:rsidP="00AA7526">
      <w:pPr>
        <w:pStyle w:val="ListParagraph1"/>
        <w:numPr>
          <w:ilvl w:val="2"/>
          <w:numId w:val="2"/>
        </w:numPr>
        <w:tabs>
          <w:tab w:val="left" w:pos="-426"/>
          <w:tab w:val="left" w:pos="142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чоловік або дружина, а також найближчі родичі (дитина, брат, сестра, батько, мати, дід, баба) осіб, перелічених в підпункті 2.</w:t>
      </w:r>
      <w:r w:rsidR="00923CE7" w:rsidRPr="00A172B5">
        <w:rPr>
          <w:sz w:val="22"/>
          <w:szCs w:val="22"/>
          <w:lang w:val="uk-UA"/>
        </w:rPr>
        <w:t>3</w:t>
      </w:r>
      <w:r w:rsidRPr="00A172B5">
        <w:rPr>
          <w:sz w:val="22"/>
          <w:szCs w:val="22"/>
          <w:lang w:val="uk-UA"/>
        </w:rPr>
        <w:t>.</w:t>
      </w:r>
      <w:r w:rsidR="00BC4E41" w:rsidRPr="00A172B5">
        <w:rPr>
          <w:sz w:val="22"/>
          <w:szCs w:val="22"/>
          <w:lang w:val="uk-UA"/>
        </w:rPr>
        <w:t>2</w:t>
      </w:r>
      <w:r w:rsidRPr="00A172B5">
        <w:rPr>
          <w:sz w:val="22"/>
          <w:szCs w:val="22"/>
          <w:lang w:val="uk-UA"/>
        </w:rPr>
        <w:t>. цих Правил.</w:t>
      </w:r>
    </w:p>
    <w:p w14:paraId="7244DFE6" w14:textId="77777777" w:rsidR="004B4D26" w:rsidRPr="00A172B5" w:rsidRDefault="004B4D26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574E5FB5" w14:textId="77777777" w:rsidR="004B4D26" w:rsidRPr="00A172B5" w:rsidRDefault="0021296A" w:rsidP="00AA7526">
      <w:pPr>
        <w:pStyle w:val="1"/>
        <w:numPr>
          <w:ilvl w:val="0"/>
          <w:numId w:val="2"/>
        </w:numPr>
        <w:tabs>
          <w:tab w:val="left" w:pos="-426"/>
          <w:tab w:val="left" w:pos="142"/>
          <w:tab w:val="left" w:pos="426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МІСЦЕ</w:t>
      </w:r>
      <w:r w:rsidRPr="00A172B5">
        <w:rPr>
          <w:rFonts w:cs="Times New Roman"/>
          <w:spacing w:val="-11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ТА</w:t>
      </w:r>
      <w:r w:rsidRPr="00A172B5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СТРОКИ</w:t>
      </w:r>
      <w:r w:rsidRPr="00A172B5">
        <w:rPr>
          <w:rFonts w:cs="Times New Roman"/>
          <w:spacing w:val="-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ПРОВЕДЕННЯ</w:t>
      </w:r>
      <w:r w:rsidRPr="00A172B5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АКЦІЇ</w:t>
      </w:r>
    </w:p>
    <w:p w14:paraId="74BA84FB" w14:textId="04BE456A" w:rsidR="004B4D26" w:rsidRPr="006B138F" w:rsidRDefault="0021296A" w:rsidP="00AA7526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55"/>
        </w:tabs>
        <w:ind w:left="0" w:right="57" w:firstLine="0"/>
        <w:jc w:val="both"/>
        <w:rPr>
          <w:rFonts w:eastAsia="MS Mincho" w:cs="Times New Roman"/>
          <w:sz w:val="22"/>
          <w:szCs w:val="22"/>
          <w:lang w:val="uk-UA"/>
        </w:rPr>
      </w:pPr>
      <w:r w:rsidRPr="00A172B5">
        <w:rPr>
          <w:rFonts w:cs="Times New Roman"/>
          <w:spacing w:val="-1"/>
          <w:sz w:val="22"/>
          <w:szCs w:val="22"/>
          <w:lang w:val="uk-UA"/>
        </w:rPr>
        <w:t>Акція</w:t>
      </w:r>
      <w:r w:rsidRPr="00A172B5">
        <w:rPr>
          <w:rFonts w:cs="Times New Roman"/>
          <w:spacing w:val="47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 xml:space="preserve">проводиться </w:t>
      </w:r>
      <w:r w:rsidRPr="00A172B5">
        <w:rPr>
          <w:rFonts w:cs="Times New Roman"/>
          <w:spacing w:val="-1"/>
          <w:sz w:val="22"/>
          <w:szCs w:val="22"/>
          <w:lang w:val="uk-UA"/>
        </w:rPr>
        <w:t>на</w:t>
      </w:r>
      <w:r w:rsidRPr="00A172B5">
        <w:rPr>
          <w:rFonts w:cs="Times New Roman"/>
          <w:spacing w:val="4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всій</w:t>
      </w:r>
      <w:r w:rsidRPr="00A172B5">
        <w:rPr>
          <w:rFonts w:cs="Times New Roman"/>
          <w:spacing w:val="48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території</w:t>
      </w:r>
      <w:r w:rsidRPr="00A172B5">
        <w:rPr>
          <w:rFonts w:cs="Times New Roman"/>
          <w:spacing w:val="48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України,</w:t>
      </w:r>
      <w:r w:rsidRPr="00A172B5">
        <w:rPr>
          <w:rFonts w:cs="Times New Roman"/>
          <w:spacing w:val="4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за</w:t>
      </w:r>
      <w:r w:rsidRPr="00A172B5">
        <w:rPr>
          <w:rFonts w:cs="Times New Roman"/>
          <w:spacing w:val="49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винятком</w:t>
      </w:r>
      <w:r w:rsidRPr="00A172B5">
        <w:rPr>
          <w:rFonts w:cs="Times New Roman"/>
          <w:sz w:val="22"/>
          <w:szCs w:val="22"/>
          <w:lang w:val="uk-UA"/>
        </w:rPr>
        <w:t xml:space="preserve"> території</w:t>
      </w:r>
      <w:r w:rsidRPr="00A172B5">
        <w:rPr>
          <w:rFonts w:cs="Times New Roman"/>
          <w:spacing w:val="48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проведення</w:t>
      </w:r>
      <w:r w:rsidRPr="00A172B5">
        <w:rPr>
          <w:rFonts w:cs="Times New Roman"/>
          <w:spacing w:val="48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ООС</w:t>
      </w:r>
      <w:r w:rsidRPr="00A172B5">
        <w:rPr>
          <w:rFonts w:cs="Times New Roman"/>
          <w:spacing w:val="48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і</w:t>
      </w:r>
      <w:r w:rsidRPr="00A172B5">
        <w:rPr>
          <w:rFonts w:cs="Times New Roman"/>
          <w:spacing w:val="4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тимчасово</w:t>
      </w:r>
      <w:r w:rsidRPr="00A172B5">
        <w:rPr>
          <w:rFonts w:cs="Times New Roman"/>
          <w:spacing w:val="35"/>
          <w:w w:val="9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окупованої</w:t>
      </w:r>
      <w:r w:rsidRPr="00A172B5">
        <w:rPr>
          <w:rFonts w:cs="Times New Roman"/>
          <w:spacing w:val="-1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території.</w:t>
      </w:r>
    </w:p>
    <w:p w14:paraId="141AFB59" w14:textId="44A734D6" w:rsidR="005C7D8D" w:rsidRPr="006B138F" w:rsidRDefault="005C7D8D" w:rsidP="006B13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 xml:space="preserve">3.2. </w:t>
      </w:r>
      <w:r w:rsidR="0021296A" w:rsidRPr="006B138F">
        <w:rPr>
          <w:rFonts w:ascii="Times New Roman" w:eastAsia="MS Mincho" w:hAnsi="Times New Roman" w:cs="Times New Roman"/>
          <w:lang w:val="uk-UA"/>
        </w:rPr>
        <w:t xml:space="preserve">Період проведення Акції: з </w:t>
      </w:r>
      <w:r w:rsidR="00F5574B" w:rsidRPr="006B138F">
        <w:rPr>
          <w:rFonts w:ascii="Times New Roman" w:eastAsia="MS Mincho" w:hAnsi="Times New Roman" w:cs="Times New Roman"/>
          <w:lang w:val="uk-UA"/>
        </w:rPr>
        <w:t>12</w:t>
      </w:r>
      <w:r w:rsidR="00881C00" w:rsidRPr="006B138F">
        <w:rPr>
          <w:rFonts w:ascii="Times New Roman" w:eastAsia="MS Mincho" w:hAnsi="Times New Roman" w:cs="Times New Roman"/>
          <w:lang w:val="uk-UA"/>
        </w:rPr>
        <w:t xml:space="preserve"> </w:t>
      </w:r>
      <w:r w:rsidR="0061497C" w:rsidRPr="006B138F">
        <w:rPr>
          <w:rFonts w:ascii="Times New Roman" w:eastAsia="MS Mincho" w:hAnsi="Times New Roman" w:cs="Times New Roman"/>
          <w:lang w:val="uk-UA"/>
        </w:rPr>
        <w:t>жовт</w:t>
      </w:r>
      <w:r w:rsidR="003945E3" w:rsidRPr="006B138F">
        <w:rPr>
          <w:rFonts w:ascii="Times New Roman" w:eastAsia="MS Mincho" w:hAnsi="Times New Roman" w:cs="Times New Roman"/>
          <w:lang w:val="uk-UA"/>
        </w:rPr>
        <w:t xml:space="preserve">ня </w:t>
      </w:r>
      <w:r w:rsidR="00881C00" w:rsidRPr="006B138F">
        <w:rPr>
          <w:rFonts w:ascii="Times New Roman" w:eastAsia="MS Mincho" w:hAnsi="Times New Roman" w:cs="Times New Roman"/>
          <w:lang w:val="uk-UA"/>
        </w:rPr>
        <w:t>2020 року</w:t>
      </w:r>
      <w:r w:rsidR="0021296A" w:rsidRPr="006B138F">
        <w:rPr>
          <w:rFonts w:ascii="Times New Roman" w:eastAsia="MS Mincho" w:hAnsi="Times New Roman" w:cs="Times New Roman"/>
          <w:lang w:val="uk-UA"/>
        </w:rPr>
        <w:t xml:space="preserve"> по</w:t>
      </w:r>
      <w:r w:rsidR="005B270C" w:rsidRPr="006B138F">
        <w:rPr>
          <w:rFonts w:ascii="Times New Roman" w:eastAsia="MS Mincho" w:hAnsi="Times New Roman" w:cs="Times New Roman"/>
          <w:lang w:val="uk-UA"/>
        </w:rPr>
        <w:t xml:space="preserve"> </w:t>
      </w:r>
      <w:r w:rsidR="00F5574B" w:rsidRPr="006B138F">
        <w:rPr>
          <w:rFonts w:ascii="Times New Roman" w:eastAsia="MS Mincho" w:hAnsi="Times New Roman" w:cs="Times New Roman"/>
          <w:lang w:val="uk-UA"/>
        </w:rPr>
        <w:t>2</w:t>
      </w:r>
      <w:r w:rsidR="0061497C" w:rsidRPr="006B138F">
        <w:rPr>
          <w:rFonts w:ascii="Times New Roman" w:eastAsia="MS Mincho" w:hAnsi="Times New Roman" w:cs="Times New Roman"/>
          <w:lang w:val="uk-UA"/>
        </w:rPr>
        <w:t>0</w:t>
      </w:r>
      <w:r w:rsidR="003945E3" w:rsidRPr="006B138F">
        <w:rPr>
          <w:rFonts w:ascii="Times New Roman" w:eastAsia="MS Mincho" w:hAnsi="Times New Roman" w:cs="Times New Roman"/>
          <w:lang w:val="uk-UA"/>
        </w:rPr>
        <w:t xml:space="preserve"> </w:t>
      </w:r>
      <w:r w:rsidR="00F5574B" w:rsidRPr="006B138F">
        <w:rPr>
          <w:rFonts w:ascii="Times New Roman" w:eastAsia="MS Mincho" w:hAnsi="Times New Roman" w:cs="Times New Roman"/>
          <w:lang w:val="uk-UA"/>
        </w:rPr>
        <w:t xml:space="preserve">грудня </w:t>
      </w:r>
      <w:r w:rsidR="00881C00" w:rsidRPr="006B138F">
        <w:rPr>
          <w:rFonts w:ascii="Times New Roman" w:eastAsia="MS Mincho" w:hAnsi="Times New Roman" w:cs="Times New Roman"/>
          <w:lang w:val="uk-UA"/>
        </w:rPr>
        <w:t>2020</w:t>
      </w:r>
      <w:r w:rsidR="00C70591" w:rsidRPr="006B138F">
        <w:rPr>
          <w:rFonts w:ascii="Times New Roman" w:eastAsia="MS Mincho" w:hAnsi="Times New Roman" w:cs="Times New Roman"/>
          <w:lang w:val="uk-UA"/>
        </w:rPr>
        <w:t xml:space="preserve"> року</w:t>
      </w:r>
      <w:r w:rsidR="0021296A" w:rsidRPr="006B138F">
        <w:rPr>
          <w:rFonts w:ascii="Times New Roman" w:eastAsia="MS Mincho" w:hAnsi="Times New Roman" w:cs="Times New Roman"/>
          <w:lang w:val="uk-UA"/>
        </w:rPr>
        <w:t xml:space="preserve"> включно (далі – «Період Акції»).</w:t>
      </w:r>
      <w:r w:rsidRPr="006B138F">
        <w:rPr>
          <w:rFonts w:ascii="Times New Roman" w:eastAsia="MS Mincho" w:hAnsi="Times New Roman" w:cs="Times New Roman"/>
          <w:lang w:val="uk-UA"/>
        </w:rPr>
        <w:t xml:space="preserve"> Період проведення Акції складається з 5-ти (п’яти) етапів:</w:t>
      </w:r>
    </w:p>
    <w:p w14:paraId="588BAA36" w14:textId="77777777" w:rsidR="00F5574B" w:rsidRPr="006B138F" w:rsidRDefault="00F5574B" w:rsidP="006B138F">
      <w:pPr>
        <w:pStyle w:val="a5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contextualSpacing/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>12.10.2020 - 25.10.2020</w:t>
      </w:r>
    </w:p>
    <w:p w14:paraId="14C0270E" w14:textId="77777777" w:rsidR="00F5574B" w:rsidRPr="006B138F" w:rsidRDefault="00F5574B" w:rsidP="006B138F">
      <w:pPr>
        <w:pStyle w:val="a5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contextualSpacing/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>26.10.2020 - 08.11.2020</w:t>
      </w:r>
    </w:p>
    <w:p w14:paraId="635CF682" w14:textId="77777777" w:rsidR="00F5574B" w:rsidRPr="006B138F" w:rsidRDefault="00F5574B" w:rsidP="006B138F">
      <w:pPr>
        <w:pStyle w:val="a5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contextualSpacing/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>09.11.2020 - 22.11.2020</w:t>
      </w:r>
    </w:p>
    <w:p w14:paraId="2450DB40" w14:textId="77777777" w:rsidR="00F5574B" w:rsidRPr="006B138F" w:rsidRDefault="00F5574B" w:rsidP="006B138F">
      <w:pPr>
        <w:pStyle w:val="a5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contextualSpacing/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>23.11.2020 - 06.12.2020</w:t>
      </w:r>
    </w:p>
    <w:p w14:paraId="328C9668" w14:textId="2E804518" w:rsidR="004B4D26" w:rsidRPr="006B138F" w:rsidRDefault="00F5574B" w:rsidP="006B138F">
      <w:pPr>
        <w:pStyle w:val="a5"/>
        <w:numPr>
          <w:ilvl w:val="2"/>
          <w:numId w:val="11"/>
        </w:numPr>
        <w:tabs>
          <w:tab w:val="left" w:pos="-426"/>
          <w:tab w:val="left" w:pos="142"/>
        </w:tabs>
        <w:ind w:right="57"/>
        <w:jc w:val="both"/>
        <w:rPr>
          <w:rFonts w:ascii="Times New Roman" w:eastAsia="MS Mincho" w:hAnsi="Times New Roman" w:cs="Times New Roman"/>
          <w:lang w:val="uk-UA"/>
        </w:rPr>
      </w:pPr>
      <w:r w:rsidRPr="006B138F">
        <w:rPr>
          <w:rFonts w:ascii="Times New Roman" w:eastAsia="MS Mincho" w:hAnsi="Times New Roman" w:cs="Times New Roman"/>
          <w:lang w:val="uk-UA"/>
        </w:rPr>
        <w:t>07.12.20</w:t>
      </w:r>
      <w:r w:rsidR="006B138F">
        <w:rPr>
          <w:rFonts w:ascii="Times New Roman" w:eastAsia="MS Mincho" w:hAnsi="Times New Roman" w:cs="Times New Roman"/>
          <w:lang w:val="uk-UA"/>
        </w:rPr>
        <w:t>20</w:t>
      </w:r>
      <w:r w:rsidRPr="006B138F">
        <w:rPr>
          <w:rFonts w:ascii="Times New Roman" w:eastAsia="MS Mincho" w:hAnsi="Times New Roman" w:cs="Times New Roman"/>
          <w:lang w:val="uk-UA"/>
        </w:rPr>
        <w:t xml:space="preserve"> - 20.12.20</w:t>
      </w:r>
      <w:r w:rsidR="006B138F">
        <w:rPr>
          <w:rFonts w:ascii="Times New Roman" w:eastAsia="MS Mincho" w:hAnsi="Times New Roman" w:cs="Times New Roman"/>
          <w:lang w:val="uk-UA"/>
        </w:rPr>
        <w:t>20</w:t>
      </w:r>
    </w:p>
    <w:p w14:paraId="5672EC1F" w14:textId="77777777" w:rsidR="004B4D26" w:rsidRPr="00A172B5" w:rsidRDefault="004B4D26" w:rsidP="006B138F">
      <w:pPr>
        <w:pStyle w:val="a5"/>
        <w:ind w:left="720"/>
        <w:rPr>
          <w:rFonts w:ascii="Times New Roman" w:eastAsia="Times New Roman" w:hAnsi="Times New Roman"/>
          <w:lang w:val="uk-UA"/>
        </w:rPr>
      </w:pPr>
    </w:p>
    <w:p w14:paraId="11D94106" w14:textId="77777777" w:rsidR="004B4D26" w:rsidRPr="00A172B5" w:rsidRDefault="0021296A" w:rsidP="006B138F">
      <w:pPr>
        <w:pStyle w:val="1"/>
        <w:numPr>
          <w:ilvl w:val="0"/>
          <w:numId w:val="11"/>
        </w:numPr>
        <w:tabs>
          <w:tab w:val="left" w:pos="-426"/>
          <w:tab w:val="left" w:pos="142"/>
          <w:tab w:val="left" w:pos="567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ІНФОРМАЦІЙНА</w:t>
      </w:r>
      <w:r w:rsidRPr="00A172B5">
        <w:rPr>
          <w:rFonts w:cs="Times New Roman"/>
          <w:spacing w:val="-18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ПІДТРИМКА</w:t>
      </w:r>
      <w:r w:rsidRPr="00A172B5">
        <w:rPr>
          <w:rFonts w:cs="Times New Roman"/>
          <w:spacing w:val="-1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АКЦІЇ</w:t>
      </w:r>
    </w:p>
    <w:p w14:paraId="76DB4338" w14:textId="57E48636" w:rsidR="006B7EC2" w:rsidRPr="00A172B5" w:rsidRDefault="00F7002B" w:rsidP="006B138F">
      <w:pPr>
        <w:pStyle w:val="a3"/>
        <w:numPr>
          <w:ilvl w:val="1"/>
          <w:numId w:val="11"/>
        </w:numPr>
        <w:tabs>
          <w:tab w:val="left" w:pos="-426"/>
          <w:tab w:val="left" w:pos="142"/>
          <w:tab w:val="left" w:pos="455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Інформування про Правила Акції та зміни</w:t>
      </w:r>
      <w:r w:rsidR="009764FF" w:rsidRPr="00A172B5">
        <w:rPr>
          <w:rFonts w:cs="Times New Roman"/>
          <w:sz w:val="22"/>
          <w:szCs w:val="22"/>
          <w:lang w:val="uk-UA"/>
        </w:rPr>
        <w:t xml:space="preserve">/доповнення </w:t>
      </w:r>
      <w:r w:rsidRPr="00A172B5">
        <w:rPr>
          <w:rFonts w:cs="Times New Roman"/>
          <w:sz w:val="22"/>
          <w:szCs w:val="22"/>
          <w:lang w:val="uk-UA"/>
        </w:rPr>
        <w:t xml:space="preserve">до них здійснюють </w:t>
      </w:r>
      <w:r w:rsidRPr="00A172B5">
        <w:rPr>
          <w:rFonts w:cs="Times New Roman"/>
          <w:spacing w:val="-1"/>
          <w:sz w:val="22"/>
          <w:szCs w:val="22"/>
          <w:lang w:val="uk-UA"/>
        </w:rPr>
        <w:t>н</w:t>
      </w:r>
      <w:r w:rsidR="0021296A" w:rsidRPr="00A172B5">
        <w:rPr>
          <w:rFonts w:cs="Times New Roman"/>
          <w:spacing w:val="-1"/>
          <w:sz w:val="22"/>
          <w:szCs w:val="22"/>
          <w:lang w:val="uk-UA"/>
        </w:rPr>
        <w:t>а</w:t>
      </w:r>
      <w:r w:rsidR="0021296A" w:rsidRPr="00A172B5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037E0A" w:rsidRPr="00A172B5">
        <w:rPr>
          <w:rFonts w:cs="Times New Roman"/>
          <w:sz w:val="22"/>
          <w:szCs w:val="22"/>
          <w:lang w:val="uk-UA"/>
        </w:rPr>
        <w:t>веб-сайт</w:t>
      </w:r>
      <w:r w:rsidR="00486DCA" w:rsidRPr="00A172B5">
        <w:rPr>
          <w:rFonts w:cs="Times New Roman"/>
          <w:spacing w:val="14"/>
          <w:sz w:val="22"/>
          <w:szCs w:val="22"/>
          <w:lang w:val="uk-UA"/>
        </w:rPr>
        <w:t xml:space="preserve">і </w:t>
      </w:r>
      <w:r w:rsidR="00881C00" w:rsidRPr="00A172B5">
        <w:rPr>
          <w:rFonts w:cs="Times New Roman"/>
          <w:color w:val="0000FF"/>
          <w:sz w:val="22"/>
          <w:szCs w:val="22"/>
          <w:lang w:val="uk-UA"/>
        </w:rPr>
        <w:t xml:space="preserve">bilshe.mastercard.ua </w:t>
      </w:r>
      <w:r w:rsidR="00FC4F3C" w:rsidRPr="00FC4F3C">
        <w:rPr>
          <w:rFonts w:cs="Times New Roman"/>
          <w:color w:val="000000" w:themeColor="text1"/>
          <w:sz w:val="22"/>
          <w:szCs w:val="22"/>
          <w:lang w:val="uk-UA"/>
        </w:rPr>
        <w:t xml:space="preserve">та </w:t>
      </w:r>
      <w:proofErr w:type="spellStart"/>
      <w:r w:rsidR="00FC4F3C">
        <w:rPr>
          <w:rFonts w:cs="Times New Roman"/>
          <w:color w:val="0000FF"/>
          <w:sz w:val="22"/>
          <w:szCs w:val="22"/>
        </w:rPr>
        <w:t>tsum</w:t>
      </w:r>
      <w:proofErr w:type="spellEnd"/>
      <w:r w:rsidR="00FC4F3C" w:rsidRPr="00F2473A">
        <w:rPr>
          <w:rFonts w:cs="Times New Roman"/>
          <w:color w:val="0000FF"/>
          <w:sz w:val="22"/>
          <w:szCs w:val="22"/>
          <w:lang w:val="uk-UA"/>
        </w:rPr>
        <w:t>.</w:t>
      </w:r>
      <w:proofErr w:type="spellStart"/>
      <w:r w:rsidR="00FC4F3C">
        <w:rPr>
          <w:rFonts w:cs="Times New Roman"/>
          <w:color w:val="0000FF"/>
          <w:sz w:val="22"/>
          <w:szCs w:val="22"/>
        </w:rPr>
        <w:t>ua</w:t>
      </w:r>
      <w:proofErr w:type="spellEnd"/>
      <w:r w:rsidR="00FC4F3C" w:rsidRPr="00F2473A">
        <w:rPr>
          <w:rFonts w:cs="Times New Roman"/>
          <w:color w:val="0000FF"/>
          <w:sz w:val="22"/>
          <w:szCs w:val="22"/>
          <w:lang w:val="uk-UA"/>
        </w:rPr>
        <w:t xml:space="preserve"> </w:t>
      </w:r>
      <w:r w:rsidR="0021296A" w:rsidRPr="00A172B5">
        <w:rPr>
          <w:rFonts w:cs="Times New Roman"/>
          <w:spacing w:val="-1"/>
          <w:sz w:val="22"/>
          <w:szCs w:val="22"/>
          <w:lang w:val="uk-UA"/>
        </w:rPr>
        <w:t>(далі</w:t>
      </w:r>
      <w:r w:rsidR="0021296A" w:rsidRPr="00A172B5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="0021296A" w:rsidRPr="00A172B5">
        <w:rPr>
          <w:rFonts w:cs="Times New Roman"/>
          <w:sz w:val="22"/>
          <w:szCs w:val="22"/>
          <w:lang w:val="uk-UA"/>
        </w:rPr>
        <w:t xml:space="preserve">– </w:t>
      </w:r>
      <w:r w:rsidR="0021296A" w:rsidRPr="00A172B5">
        <w:rPr>
          <w:rFonts w:cs="Times New Roman"/>
          <w:spacing w:val="-1"/>
          <w:sz w:val="22"/>
          <w:szCs w:val="22"/>
          <w:lang w:val="uk-UA"/>
        </w:rPr>
        <w:t>«Сайт»)</w:t>
      </w:r>
      <w:r w:rsidRPr="00A172B5">
        <w:rPr>
          <w:rFonts w:cs="Times New Roman"/>
          <w:spacing w:val="-4"/>
          <w:sz w:val="22"/>
          <w:szCs w:val="22"/>
          <w:lang w:val="uk-UA"/>
        </w:rPr>
        <w:t xml:space="preserve"> та </w:t>
      </w:r>
      <w:r w:rsidRPr="00A172B5">
        <w:rPr>
          <w:rFonts w:cs="Times New Roman"/>
          <w:sz w:val="22"/>
          <w:szCs w:val="22"/>
          <w:lang w:val="uk-UA"/>
        </w:rPr>
        <w:t>за телефоном Гарячої лінії</w:t>
      </w:r>
      <w:r w:rsidRPr="00A172B5">
        <w:rPr>
          <w:rFonts w:cs="Times New Roman"/>
          <w:spacing w:val="-4"/>
          <w:sz w:val="22"/>
          <w:szCs w:val="22"/>
          <w:lang w:val="uk-UA"/>
        </w:rPr>
        <w:t xml:space="preserve"> 0 800 33 24 12 (цілодобово).</w:t>
      </w:r>
    </w:p>
    <w:p w14:paraId="1F1E3B89" w14:textId="0DB532BA" w:rsidR="00D8547E" w:rsidRPr="00A172B5" w:rsidRDefault="006B7EC2" w:rsidP="006B138F">
      <w:pPr>
        <w:pStyle w:val="a3"/>
        <w:numPr>
          <w:ilvl w:val="1"/>
          <w:numId w:val="11"/>
        </w:numPr>
        <w:tabs>
          <w:tab w:val="left" w:pos="-426"/>
          <w:tab w:val="left" w:pos="142"/>
          <w:tab w:val="left" w:pos="453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color w:val="000000" w:themeColor="text1"/>
          <w:sz w:val="22"/>
          <w:szCs w:val="22"/>
          <w:lang w:val="uk-UA"/>
        </w:rPr>
        <w:t>Правила Акції можуть бути змінені та/або доповнені протягом усього Періоду Акції.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A172B5">
        <w:rPr>
          <w:rFonts w:cs="Times New Roman"/>
          <w:sz w:val="22"/>
          <w:szCs w:val="22"/>
          <w:lang w:val="uk-UA"/>
        </w:rPr>
        <w:t> </w:t>
      </w:r>
    </w:p>
    <w:p w14:paraId="165A3545" w14:textId="7B67C822" w:rsidR="006B7EC2" w:rsidRPr="00A172B5" w:rsidRDefault="00D8547E" w:rsidP="00107279">
      <w:pPr>
        <w:pStyle w:val="a3"/>
        <w:tabs>
          <w:tab w:val="left" w:pos="-426"/>
          <w:tab w:val="left" w:pos="142"/>
          <w:tab w:val="left" w:pos="455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Якщо</w:t>
      </w:r>
      <w:r w:rsidRPr="00A172B5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Учасник</w:t>
      </w:r>
      <w:r w:rsidRPr="00A172B5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продовжує</w:t>
      </w:r>
      <w:r w:rsidRPr="00A172B5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брати</w:t>
      </w:r>
      <w:r w:rsidRPr="00A172B5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учать</w:t>
      </w:r>
      <w:r w:rsidRPr="00A172B5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в</w:t>
      </w:r>
      <w:r w:rsidRPr="00A172B5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Акції</w:t>
      </w:r>
      <w:r w:rsidRPr="00A172B5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після</w:t>
      </w:r>
      <w:r w:rsidRPr="00A172B5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внесення</w:t>
      </w:r>
      <w:r w:rsidR="009764FF" w:rsidRPr="00A172B5">
        <w:rPr>
          <w:rFonts w:cs="Times New Roman"/>
          <w:spacing w:val="68"/>
          <w:w w:val="99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змін</w:t>
      </w:r>
      <w:r w:rsidRPr="00A172B5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до</w:t>
      </w:r>
      <w:r w:rsidRPr="00A172B5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Правил,</w:t>
      </w:r>
      <w:r w:rsidRPr="00A172B5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то</w:t>
      </w:r>
      <w:r w:rsidRPr="00A172B5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вважається, що такий Учасник погодився зі змінами до</w:t>
      </w:r>
      <w:r w:rsidRPr="00A172B5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Правил.</w:t>
      </w:r>
    </w:p>
    <w:p w14:paraId="608A1506" w14:textId="220EB8E9" w:rsidR="006B7EC2" w:rsidRPr="00A172B5" w:rsidRDefault="006B7EC2" w:rsidP="006B138F">
      <w:pPr>
        <w:pStyle w:val="a3"/>
        <w:numPr>
          <w:ilvl w:val="1"/>
          <w:numId w:val="11"/>
        </w:numPr>
        <w:tabs>
          <w:tab w:val="left" w:pos="-426"/>
          <w:tab w:val="left" w:pos="0"/>
          <w:tab w:val="left" w:pos="455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 xml:space="preserve">Якщо з будь-якої причини, що не залежить від </w:t>
      </w:r>
      <w:r w:rsidR="00881C00" w:rsidRPr="00A172B5">
        <w:rPr>
          <w:rFonts w:cs="Times New Roman"/>
          <w:sz w:val="22"/>
          <w:szCs w:val="22"/>
          <w:lang w:val="uk-UA"/>
        </w:rPr>
        <w:t>Замовника</w:t>
      </w:r>
      <w:r w:rsidRPr="00A172B5">
        <w:rPr>
          <w:rFonts w:cs="Times New Roman"/>
          <w:sz w:val="22"/>
          <w:szCs w:val="22"/>
          <w:lang w:val="uk-UA"/>
        </w:rPr>
        <w:t>/Партнера</w:t>
      </w:r>
      <w:r w:rsidR="00D150DA" w:rsidRPr="00A172B5">
        <w:rPr>
          <w:rFonts w:cs="Times New Roman"/>
          <w:sz w:val="22"/>
          <w:szCs w:val="22"/>
          <w:lang w:val="uk-UA"/>
        </w:rPr>
        <w:t xml:space="preserve"> </w:t>
      </w:r>
      <w:r w:rsidR="009764FF" w:rsidRPr="00A172B5">
        <w:rPr>
          <w:rFonts w:cs="Times New Roman"/>
          <w:sz w:val="22"/>
          <w:szCs w:val="22"/>
          <w:lang w:val="uk-UA"/>
        </w:rPr>
        <w:t>/Технічного Партнера</w:t>
      </w:r>
      <w:r w:rsidRPr="00A172B5">
        <w:rPr>
          <w:rFonts w:cs="Times New Roman"/>
          <w:sz w:val="22"/>
          <w:szCs w:val="22"/>
          <w:lang w:val="uk-UA"/>
        </w:rPr>
        <w:t xml:space="preserve">, будь-який етап цієї Акції не може проводитися так, як це заплановано, включаючи причини, викликані виходом з ладу Сайту внаслідок дії шкідливих програм, несправностями у мережах зв’язку, несанкціонованим втручанням в роботу веб-сайту Акції, технічними несправностями Сайту або з будь-якої іншої причини, яка знаходиться поза межами контролю </w:t>
      </w:r>
      <w:r w:rsidR="00881C00" w:rsidRPr="00A172B5">
        <w:rPr>
          <w:rFonts w:cs="Times New Roman"/>
          <w:sz w:val="22"/>
          <w:szCs w:val="22"/>
          <w:lang w:val="uk-UA"/>
        </w:rPr>
        <w:t xml:space="preserve">Замовника </w:t>
      </w:r>
      <w:r w:rsidRPr="00A172B5">
        <w:rPr>
          <w:rFonts w:cs="Times New Roman"/>
          <w:sz w:val="22"/>
          <w:szCs w:val="22"/>
          <w:lang w:val="uk-UA"/>
        </w:rPr>
        <w:t>та яка впливає на виконання, безпеку, достовірність визначення результатів та/або належне проведення Акції</w:t>
      </w:r>
      <w:r w:rsidR="009764FF" w:rsidRPr="00A172B5">
        <w:rPr>
          <w:rFonts w:cs="Times New Roman"/>
          <w:sz w:val="22"/>
          <w:szCs w:val="22"/>
          <w:lang w:val="uk-UA"/>
        </w:rPr>
        <w:t>,</w:t>
      </w:r>
      <w:r w:rsidRPr="00A172B5">
        <w:rPr>
          <w:rFonts w:cs="Times New Roman"/>
          <w:sz w:val="22"/>
          <w:szCs w:val="22"/>
          <w:lang w:val="uk-UA"/>
        </w:rPr>
        <w:t xml:space="preserve"> </w:t>
      </w:r>
      <w:r w:rsidR="00881C00" w:rsidRPr="00A172B5">
        <w:rPr>
          <w:rFonts w:cs="Times New Roman"/>
          <w:sz w:val="22"/>
          <w:szCs w:val="22"/>
          <w:lang w:val="uk-UA"/>
        </w:rPr>
        <w:t xml:space="preserve">Замовник </w:t>
      </w:r>
      <w:r w:rsidRPr="00A172B5">
        <w:rPr>
          <w:rFonts w:cs="Times New Roman"/>
          <w:sz w:val="22"/>
          <w:szCs w:val="22"/>
          <w:lang w:val="uk-UA"/>
        </w:rPr>
        <w:t>може на свій власний розсуд скасувати, анулювати, припинити, змінити або тимчасово припинити проведення Акції, або ж визнати недійсними в рамках</w:t>
      </w:r>
      <w:r w:rsidRPr="00A172B5">
        <w:rPr>
          <w:rFonts w:cs="Times New Roman"/>
          <w:color w:val="1C1E21"/>
          <w:sz w:val="22"/>
          <w:szCs w:val="22"/>
          <w:shd w:val="clear" w:color="auto" w:fill="FFFFFF"/>
          <w:lang w:val="uk-UA"/>
        </w:rPr>
        <w:t xml:space="preserve"> Акції будь-які реєстрації, </w:t>
      </w:r>
      <w:r w:rsidRPr="00A172B5">
        <w:rPr>
          <w:rFonts w:cs="Times New Roman"/>
          <w:sz w:val="22"/>
          <w:szCs w:val="22"/>
          <w:lang w:val="uk-UA"/>
        </w:rPr>
        <w:t>проведені транзакції тощо.</w:t>
      </w:r>
    </w:p>
    <w:p w14:paraId="58927320" w14:textId="77777777" w:rsidR="004B4D26" w:rsidRPr="00A172B5" w:rsidRDefault="004B4D26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05577B14" w14:textId="77777777" w:rsidR="004B4D26" w:rsidRPr="00A172B5" w:rsidRDefault="0021296A" w:rsidP="006B138F">
      <w:pPr>
        <w:pStyle w:val="1"/>
        <w:numPr>
          <w:ilvl w:val="0"/>
          <w:numId w:val="11"/>
        </w:numPr>
        <w:tabs>
          <w:tab w:val="left" w:pos="-426"/>
          <w:tab w:val="left" w:pos="142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УМОВИ УЧАСТІ В АКЦІЇ</w:t>
      </w:r>
    </w:p>
    <w:p w14:paraId="081969B0" w14:textId="77777777" w:rsidR="004B4D26" w:rsidRPr="00A172B5" w:rsidRDefault="0021296A" w:rsidP="006B138F">
      <w:pPr>
        <w:pStyle w:val="a3"/>
        <w:numPr>
          <w:ilvl w:val="1"/>
          <w:numId w:val="11"/>
        </w:numPr>
        <w:tabs>
          <w:tab w:val="left" w:pos="0"/>
          <w:tab w:val="left" w:pos="284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pacing w:val="-1"/>
          <w:sz w:val="22"/>
          <w:szCs w:val="22"/>
          <w:lang w:val="uk-UA"/>
        </w:rPr>
        <w:t>Для</w:t>
      </w:r>
      <w:r w:rsidRPr="00A172B5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участі</w:t>
      </w:r>
      <w:r w:rsidRPr="00A172B5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A172B5">
        <w:rPr>
          <w:rFonts w:cs="Times New Roman"/>
          <w:sz w:val="22"/>
          <w:szCs w:val="22"/>
          <w:lang w:val="uk-UA"/>
        </w:rPr>
        <w:t>в</w:t>
      </w:r>
      <w:r w:rsidRPr="00A172B5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Акції</w:t>
      </w:r>
      <w:r w:rsidRPr="00A172B5">
        <w:rPr>
          <w:rFonts w:cs="Times New Roman"/>
          <w:spacing w:val="-2"/>
          <w:sz w:val="22"/>
          <w:szCs w:val="22"/>
          <w:lang w:val="uk-UA"/>
        </w:rPr>
        <w:t xml:space="preserve"> </w:t>
      </w:r>
      <w:r w:rsidRPr="00A172B5">
        <w:rPr>
          <w:rFonts w:cs="Times New Roman"/>
          <w:spacing w:val="-1"/>
          <w:sz w:val="22"/>
          <w:szCs w:val="22"/>
          <w:lang w:val="uk-UA"/>
        </w:rPr>
        <w:t>необхідно:</w:t>
      </w:r>
    </w:p>
    <w:p w14:paraId="206C2BCA" w14:textId="0E261F50" w:rsidR="00307BB6" w:rsidRPr="00A172B5" w:rsidRDefault="0013459B" w:rsidP="00107279">
      <w:pPr>
        <w:pStyle w:val="ListParagraph1"/>
        <w:tabs>
          <w:tab w:val="left" w:pos="-426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lastRenderedPageBreak/>
        <w:t xml:space="preserve">5.1.1. Бути зареєстрованим на Сайті або протягом Періоду Акції здійснити Реєстрацію на Сайті. </w:t>
      </w:r>
      <w:r w:rsidR="00307BB6" w:rsidRPr="00A172B5">
        <w:rPr>
          <w:sz w:val="22"/>
          <w:szCs w:val="22"/>
          <w:lang w:val="uk-UA"/>
        </w:rPr>
        <w:t xml:space="preserve">Під Реєстрацією мається на увазі виконання </w:t>
      </w:r>
      <w:r w:rsidR="005B0EF0" w:rsidRPr="00A172B5">
        <w:rPr>
          <w:sz w:val="22"/>
          <w:szCs w:val="22"/>
          <w:lang w:val="uk-UA"/>
        </w:rPr>
        <w:t xml:space="preserve">наведених нижче </w:t>
      </w:r>
      <w:r w:rsidR="003B648B" w:rsidRPr="00A172B5">
        <w:rPr>
          <w:sz w:val="22"/>
          <w:szCs w:val="22"/>
          <w:lang w:val="uk-UA"/>
        </w:rPr>
        <w:t xml:space="preserve">дій </w:t>
      </w:r>
      <w:r w:rsidR="005B0EF0" w:rsidRPr="00A172B5">
        <w:rPr>
          <w:sz w:val="22"/>
          <w:szCs w:val="22"/>
          <w:lang w:val="uk-UA"/>
        </w:rPr>
        <w:t>у такій послідовності</w:t>
      </w:r>
      <w:r w:rsidR="00307BB6" w:rsidRPr="00A172B5">
        <w:rPr>
          <w:sz w:val="22"/>
          <w:szCs w:val="22"/>
          <w:lang w:val="uk-UA"/>
        </w:rPr>
        <w:t>:</w:t>
      </w:r>
    </w:p>
    <w:p w14:paraId="70D8AA37" w14:textId="00BEB269" w:rsidR="00307BB6" w:rsidRPr="00A172B5" w:rsidRDefault="00307BB6" w:rsidP="00107279">
      <w:pPr>
        <w:pStyle w:val="ListParagraph1"/>
        <w:tabs>
          <w:tab w:val="left" w:pos="-426"/>
          <w:tab w:val="left" w:pos="0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5.1.</w:t>
      </w:r>
      <w:r w:rsidR="0013459B" w:rsidRPr="00A172B5">
        <w:rPr>
          <w:sz w:val="22"/>
          <w:szCs w:val="22"/>
          <w:lang w:val="uk-UA"/>
        </w:rPr>
        <w:t>1</w:t>
      </w:r>
      <w:r w:rsidRPr="00A172B5">
        <w:rPr>
          <w:sz w:val="22"/>
          <w:szCs w:val="22"/>
          <w:lang w:val="uk-UA"/>
        </w:rPr>
        <w:t>.1. заповнення на Сайті відповідної реєстраційної форми</w:t>
      </w:r>
      <w:r w:rsidR="0013459B" w:rsidRPr="00A172B5">
        <w:rPr>
          <w:sz w:val="22"/>
          <w:szCs w:val="22"/>
          <w:lang w:val="uk-UA"/>
        </w:rPr>
        <w:t>;</w:t>
      </w:r>
    </w:p>
    <w:p w14:paraId="4306E4E9" w14:textId="57FA52BF" w:rsidR="00307BB6" w:rsidRPr="00A172B5" w:rsidRDefault="00307BB6" w:rsidP="00107279">
      <w:pPr>
        <w:pStyle w:val="ListParagraph1"/>
        <w:tabs>
          <w:tab w:val="left" w:pos="-426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5.1.</w:t>
      </w:r>
      <w:r w:rsidR="0013459B" w:rsidRPr="00A172B5">
        <w:rPr>
          <w:sz w:val="22"/>
          <w:szCs w:val="22"/>
          <w:lang w:val="uk-UA"/>
        </w:rPr>
        <w:t>1</w:t>
      </w:r>
      <w:r w:rsidRPr="00A172B5">
        <w:rPr>
          <w:sz w:val="22"/>
          <w:szCs w:val="22"/>
          <w:lang w:val="uk-UA"/>
        </w:rPr>
        <w:t>.2. створення облікового запису на Сайті після реєстрації;</w:t>
      </w:r>
    </w:p>
    <w:p w14:paraId="35163BBD" w14:textId="457CC68A" w:rsidR="00307BB6" w:rsidRPr="00A172B5" w:rsidRDefault="00307BB6" w:rsidP="00107279">
      <w:pPr>
        <w:pStyle w:val="ListParagraph1"/>
        <w:tabs>
          <w:tab w:val="left" w:pos="-426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5.1.</w:t>
      </w:r>
      <w:r w:rsidR="0013459B" w:rsidRPr="00A172B5">
        <w:rPr>
          <w:sz w:val="22"/>
          <w:szCs w:val="22"/>
          <w:lang w:val="uk-UA"/>
        </w:rPr>
        <w:t>1</w:t>
      </w:r>
      <w:r w:rsidRPr="00A172B5">
        <w:rPr>
          <w:sz w:val="22"/>
          <w:szCs w:val="22"/>
          <w:lang w:val="uk-UA"/>
        </w:rPr>
        <w:t xml:space="preserve">.3. реєстрація </w:t>
      </w:r>
      <w:r w:rsidR="005B0EF0" w:rsidRPr="00A172B5">
        <w:rPr>
          <w:sz w:val="22"/>
          <w:szCs w:val="22"/>
          <w:lang w:val="uk-UA"/>
        </w:rPr>
        <w:t>щонайменше одніє</w:t>
      </w:r>
      <w:r w:rsidR="00634D7B" w:rsidRPr="00A172B5">
        <w:rPr>
          <w:sz w:val="22"/>
          <w:szCs w:val="22"/>
          <w:lang w:val="uk-UA"/>
        </w:rPr>
        <w:t>ї</w:t>
      </w:r>
      <w:r w:rsidRPr="00A172B5">
        <w:rPr>
          <w:sz w:val="22"/>
          <w:szCs w:val="22"/>
          <w:lang w:val="uk-UA"/>
        </w:rPr>
        <w:t xml:space="preserve"> Картки на Сайті (максимальна кількість Карток до реєстрації одним Учасником не </w:t>
      </w:r>
      <w:r w:rsidR="003D603C" w:rsidRPr="00A172B5">
        <w:rPr>
          <w:sz w:val="22"/>
          <w:szCs w:val="22"/>
          <w:lang w:val="uk-UA"/>
        </w:rPr>
        <w:t>обмежена</w:t>
      </w:r>
      <w:r w:rsidRPr="00A172B5">
        <w:rPr>
          <w:sz w:val="22"/>
          <w:szCs w:val="22"/>
          <w:lang w:val="uk-UA"/>
        </w:rPr>
        <w:t>).</w:t>
      </w:r>
    </w:p>
    <w:p w14:paraId="5AA7DB1B" w14:textId="5630DFE1" w:rsidR="0013459B" w:rsidRPr="00A172B5" w:rsidRDefault="0013459B" w:rsidP="00107279">
      <w:pPr>
        <w:jc w:val="both"/>
        <w:rPr>
          <w:rFonts w:ascii="Times New Roman" w:hAnsi="Times New Roman" w:cs="Times New Roman"/>
          <w:lang w:val="uk-UA"/>
        </w:rPr>
      </w:pPr>
      <w:r w:rsidRPr="00A172B5">
        <w:rPr>
          <w:rFonts w:ascii="Times New Roman" w:hAnsi="Times New Roman" w:cs="Times New Roman"/>
          <w:lang w:val="uk-UA"/>
        </w:rPr>
        <w:t xml:space="preserve">5.1.2. </w:t>
      </w:r>
      <w:r w:rsidR="00307BB6" w:rsidRPr="00A172B5">
        <w:rPr>
          <w:rFonts w:ascii="Times New Roman" w:hAnsi="Times New Roman" w:cs="Times New Roman"/>
          <w:lang w:val="uk-UA"/>
        </w:rPr>
        <w:t xml:space="preserve">Протягом Періоду Акції накопичити </w:t>
      </w:r>
      <w:r w:rsidR="00AF7951" w:rsidRPr="00A172B5">
        <w:rPr>
          <w:rFonts w:ascii="Times New Roman" w:hAnsi="Times New Roman" w:cs="Times New Roman"/>
          <w:lang w:val="uk-UA"/>
        </w:rPr>
        <w:t xml:space="preserve">преміальні </w:t>
      </w:r>
      <w:r w:rsidR="00307BB6" w:rsidRPr="00A172B5">
        <w:rPr>
          <w:rFonts w:ascii="Times New Roman" w:hAnsi="Times New Roman" w:cs="Times New Roman"/>
          <w:lang w:val="uk-UA"/>
        </w:rPr>
        <w:t xml:space="preserve">бали, використовуючи Картку, </w:t>
      </w:r>
      <w:r w:rsidR="00922302" w:rsidRPr="00A172B5">
        <w:rPr>
          <w:rFonts w:ascii="Times New Roman" w:hAnsi="Times New Roman" w:cs="Times New Roman"/>
          <w:lang w:val="uk-UA"/>
        </w:rPr>
        <w:t>для чого</w:t>
      </w:r>
      <w:r w:rsidR="003C4B02" w:rsidRPr="00A172B5">
        <w:rPr>
          <w:rFonts w:ascii="Times New Roman" w:hAnsi="Times New Roman" w:cs="Times New Roman"/>
          <w:lang w:val="uk-UA"/>
        </w:rPr>
        <w:t xml:space="preserve"> </w:t>
      </w:r>
      <w:r w:rsidRPr="00A172B5">
        <w:rPr>
          <w:rFonts w:ascii="Times New Roman" w:hAnsi="Times New Roman" w:cs="Times New Roman"/>
          <w:lang w:val="uk-UA"/>
        </w:rPr>
        <w:t>здійснити оплату товарів/послуг у мережі Інтернет на суму від 50,00 грн. (</w:t>
      </w:r>
      <w:r w:rsidR="0061497C" w:rsidRPr="00A172B5">
        <w:rPr>
          <w:rFonts w:ascii="Times New Roman" w:hAnsi="Times New Roman" w:cs="Times New Roman"/>
          <w:lang w:val="uk-UA"/>
        </w:rPr>
        <w:t xml:space="preserve">п’ятдесяти гривень 00 копійок) </w:t>
      </w:r>
      <w:r w:rsidRPr="00A172B5">
        <w:rPr>
          <w:rFonts w:ascii="Times New Roman" w:hAnsi="Times New Roman" w:cs="Times New Roman"/>
          <w:lang w:val="uk-UA"/>
        </w:rPr>
        <w:t xml:space="preserve">одним </w:t>
      </w:r>
      <w:proofErr w:type="spellStart"/>
      <w:r w:rsidRPr="00A172B5">
        <w:rPr>
          <w:rFonts w:ascii="Times New Roman" w:hAnsi="Times New Roman" w:cs="Times New Roman"/>
          <w:lang w:val="uk-UA"/>
        </w:rPr>
        <w:t>чеком</w:t>
      </w:r>
      <w:proofErr w:type="spellEnd"/>
      <w:r w:rsidRPr="00A172B5">
        <w:rPr>
          <w:rFonts w:ascii="Times New Roman" w:hAnsi="Times New Roman" w:cs="Times New Roman"/>
          <w:lang w:val="uk-UA"/>
        </w:rPr>
        <w:t xml:space="preserve"> (надалі — «Транзакція»). Кожна така Транзакція дорівнює 1 (одному) балу.</w:t>
      </w:r>
    </w:p>
    <w:p w14:paraId="22180571" w14:textId="1928F029" w:rsidR="00C804B1" w:rsidRPr="00A172B5" w:rsidRDefault="00AF7951" w:rsidP="00C804B1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 xml:space="preserve">5.1.3. </w:t>
      </w:r>
      <w:r w:rsidR="00307BB6" w:rsidRPr="00A172B5">
        <w:rPr>
          <w:sz w:val="22"/>
          <w:szCs w:val="22"/>
          <w:lang w:val="uk-UA"/>
        </w:rPr>
        <w:t xml:space="preserve">Обміняти накопичені 10 (десять) </w:t>
      </w:r>
      <w:r w:rsidR="003C4B02" w:rsidRPr="00A172B5">
        <w:rPr>
          <w:sz w:val="22"/>
          <w:szCs w:val="22"/>
          <w:lang w:val="uk-UA"/>
        </w:rPr>
        <w:t xml:space="preserve">преміальних </w:t>
      </w:r>
      <w:r w:rsidR="00307BB6" w:rsidRPr="00A172B5">
        <w:rPr>
          <w:sz w:val="22"/>
          <w:szCs w:val="22"/>
          <w:lang w:val="uk-UA"/>
        </w:rPr>
        <w:t xml:space="preserve">балів на можливість взяти участь у </w:t>
      </w:r>
      <w:r w:rsidR="00C74FAB" w:rsidRPr="00A172B5">
        <w:rPr>
          <w:sz w:val="22"/>
          <w:szCs w:val="22"/>
          <w:lang w:val="uk-UA"/>
        </w:rPr>
        <w:t>Акції</w:t>
      </w:r>
      <w:r w:rsidR="005B5877" w:rsidRPr="00A172B5">
        <w:rPr>
          <w:sz w:val="22"/>
          <w:szCs w:val="22"/>
          <w:lang w:val="uk-UA"/>
        </w:rPr>
        <w:t xml:space="preserve"> (далі – «Обмін балів»)</w:t>
      </w:r>
      <w:r w:rsidR="00307BB6" w:rsidRPr="00A172B5">
        <w:rPr>
          <w:sz w:val="22"/>
          <w:szCs w:val="22"/>
          <w:lang w:val="uk-UA"/>
        </w:rPr>
        <w:t xml:space="preserve">. Обмінювати бали можна необмежену кількість разів. Кожен такий </w:t>
      </w:r>
      <w:r w:rsidR="005B5877" w:rsidRPr="00A172B5">
        <w:rPr>
          <w:sz w:val="22"/>
          <w:szCs w:val="22"/>
          <w:lang w:val="uk-UA"/>
        </w:rPr>
        <w:t>О</w:t>
      </w:r>
      <w:r w:rsidR="00307BB6" w:rsidRPr="00A172B5">
        <w:rPr>
          <w:sz w:val="22"/>
          <w:szCs w:val="22"/>
          <w:lang w:val="uk-UA"/>
        </w:rPr>
        <w:t>бмін балів підвищує шанс на можливість</w:t>
      </w:r>
      <w:r w:rsidR="00C74FAB" w:rsidRPr="00A172B5">
        <w:rPr>
          <w:sz w:val="22"/>
          <w:szCs w:val="22"/>
          <w:lang w:val="uk-UA"/>
        </w:rPr>
        <w:t xml:space="preserve"> отримання </w:t>
      </w:r>
      <w:r w:rsidR="00774532" w:rsidRPr="00A172B5">
        <w:rPr>
          <w:sz w:val="22"/>
          <w:szCs w:val="22"/>
          <w:lang w:val="uk-UA"/>
        </w:rPr>
        <w:t>З</w:t>
      </w:r>
      <w:r w:rsidR="00307BB6" w:rsidRPr="00A172B5">
        <w:rPr>
          <w:sz w:val="22"/>
          <w:szCs w:val="22"/>
          <w:lang w:val="uk-UA"/>
        </w:rPr>
        <w:t>аохочення Акції.</w:t>
      </w:r>
      <w:r w:rsidR="00C804B1" w:rsidRPr="00A172B5">
        <w:rPr>
          <w:sz w:val="22"/>
          <w:szCs w:val="22"/>
          <w:lang w:val="uk-UA"/>
        </w:rPr>
        <w:t xml:space="preserve"> Під час Обміну балів Учасник Акції надає пряму згоду на участь в Акції, передачу та обробку своїх персональних даних з метою визначення Переможців, вручення Гарантованих заохочень та виконання інших умов Акції, а також підтверджує свою безумовну згоду з Правилами та надає свої ПІБ та реєстраційний номер облікової картки платника податків (</w:t>
      </w:r>
      <w:r w:rsidR="00C804B1" w:rsidRPr="00A172B5">
        <w:rPr>
          <w:rFonts w:cs="Times New Roman"/>
          <w:sz w:val="22"/>
          <w:szCs w:val="22"/>
          <w:lang w:val="uk-UA"/>
        </w:rPr>
        <w:t>РНОКПП). Учасник Акції усвідомлює, що несе повну відповідальність за достовірність наданих ним даних.</w:t>
      </w:r>
    </w:p>
    <w:p w14:paraId="6697F2EC" w14:textId="22C33D57" w:rsidR="00037E0A" w:rsidRPr="00A172B5" w:rsidRDefault="005D3D9B" w:rsidP="00AA7526">
      <w:pPr>
        <w:pStyle w:val="ListParagraph1"/>
        <w:numPr>
          <w:ilvl w:val="1"/>
          <w:numId w:val="1"/>
        </w:numPr>
        <w:tabs>
          <w:tab w:val="left" w:pos="-426"/>
          <w:tab w:val="left" w:pos="284"/>
          <w:tab w:val="left" w:pos="426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A172B5">
        <w:rPr>
          <w:sz w:val="22"/>
          <w:szCs w:val="22"/>
          <w:lang w:val="uk-UA"/>
        </w:rPr>
        <w:t>Дані п</w:t>
      </w:r>
      <w:r w:rsidR="003B4D28" w:rsidRPr="00A172B5">
        <w:rPr>
          <w:sz w:val="22"/>
          <w:szCs w:val="22"/>
          <w:lang w:val="uk-UA"/>
        </w:rPr>
        <w:t>р</w:t>
      </w:r>
      <w:r w:rsidR="00D54C61" w:rsidRPr="00A172B5">
        <w:rPr>
          <w:sz w:val="22"/>
          <w:szCs w:val="22"/>
          <w:lang w:val="uk-UA"/>
        </w:rPr>
        <w:t xml:space="preserve">о </w:t>
      </w:r>
      <w:r w:rsidR="007050D7" w:rsidRPr="00A172B5">
        <w:rPr>
          <w:sz w:val="22"/>
          <w:szCs w:val="22"/>
          <w:lang w:val="uk-UA"/>
        </w:rPr>
        <w:t xml:space="preserve">всі </w:t>
      </w:r>
      <w:r w:rsidR="005B5877" w:rsidRPr="00A172B5">
        <w:rPr>
          <w:sz w:val="22"/>
          <w:szCs w:val="22"/>
          <w:lang w:val="uk-UA"/>
        </w:rPr>
        <w:t xml:space="preserve">Обміни балів </w:t>
      </w:r>
      <w:r w:rsidR="00037E0A" w:rsidRPr="00A172B5">
        <w:rPr>
          <w:sz w:val="22"/>
          <w:szCs w:val="22"/>
          <w:lang w:val="uk-UA"/>
        </w:rPr>
        <w:t>автоматично</w:t>
      </w:r>
      <w:r w:rsidRPr="00A172B5">
        <w:rPr>
          <w:sz w:val="22"/>
          <w:szCs w:val="22"/>
          <w:lang w:val="uk-UA"/>
        </w:rPr>
        <w:t xml:space="preserve"> </w:t>
      </w:r>
      <w:r w:rsidR="00037E0A" w:rsidRPr="00A172B5">
        <w:rPr>
          <w:sz w:val="22"/>
          <w:szCs w:val="22"/>
          <w:lang w:val="uk-UA"/>
        </w:rPr>
        <w:t>заносяться до бази</w:t>
      </w:r>
      <w:r w:rsidR="003B4D28" w:rsidRPr="00A172B5">
        <w:rPr>
          <w:sz w:val="22"/>
          <w:szCs w:val="22"/>
          <w:lang w:val="uk-UA"/>
        </w:rPr>
        <w:t xml:space="preserve"> даних</w:t>
      </w:r>
      <w:r w:rsidR="00037E0A" w:rsidRPr="00A172B5">
        <w:rPr>
          <w:sz w:val="22"/>
          <w:szCs w:val="22"/>
          <w:lang w:val="uk-UA"/>
        </w:rPr>
        <w:t xml:space="preserve"> (далі – </w:t>
      </w:r>
      <w:r w:rsidR="002E0E62" w:rsidRPr="00A172B5">
        <w:rPr>
          <w:sz w:val="22"/>
          <w:szCs w:val="22"/>
          <w:lang w:val="uk-UA"/>
        </w:rPr>
        <w:t>«</w:t>
      </w:r>
      <w:r w:rsidR="00037E0A" w:rsidRPr="00A172B5">
        <w:rPr>
          <w:sz w:val="22"/>
          <w:szCs w:val="22"/>
          <w:lang w:val="uk-UA"/>
        </w:rPr>
        <w:t>База Акції</w:t>
      </w:r>
      <w:r w:rsidR="002E0E62" w:rsidRPr="00A172B5">
        <w:rPr>
          <w:sz w:val="22"/>
          <w:szCs w:val="22"/>
          <w:lang w:val="uk-UA"/>
        </w:rPr>
        <w:t>»</w:t>
      </w:r>
      <w:r w:rsidR="00037E0A" w:rsidRPr="00A172B5">
        <w:rPr>
          <w:sz w:val="22"/>
          <w:szCs w:val="22"/>
          <w:lang w:val="uk-UA"/>
        </w:rPr>
        <w:t>)</w:t>
      </w:r>
      <w:r w:rsidR="0075568C" w:rsidRPr="00A172B5">
        <w:rPr>
          <w:sz w:val="22"/>
          <w:szCs w:val="22"/>
          <w:lang w:val="uk-UA"/>
        </w:rPr>
        <w:t>.</w:t>
      </w:r>
      <w:r w:rsidR="007050D7" w:rsidRPr="00A172B5">
        <w:rPr>
          <w:sz w:val="22"/>
          <w:szCs w:val="22"/>
          <w:lang w:val="uk-UA"/>
        </w:rPr>
        <w:t xml:space="preserve"> База Акції містить дані про дату</w:t>
      </w:r>
      <w:r w:rsidR="005B5877" w:rsidRPr="00A172B5">
        <w:rPr>
          <w:sz w:val="22"/>
          <w:szCs w:val="22"/>
          <w:lang w:val="uk-UA"/>
        </w:rPr>
        <w:t xml:space="preserve"> Обміну балів, </w:t>
      </w:r>
      <w:r w:rsidR="007050D7" w:rsidRPr="00A172B5">
        <w:rPr>
          <w:sz w:val="22"/>
          <w:szCs w:val="22"/>
          <w:lang w:val="uk-UA"/>
        </w:rPr>
        <w:t xml:space="preserve">а також інші дані Учасника, визначені </w:t>
      </w:r>
      <w:r w:rsidR="00307BB6" w:rsidRPr="00A172B5">
        <w:rPr>
          <w:sz w:val="22"/>
          <w:szCs w:val="22"/>
          <w:lang w:val="uk-UA"/>
        </w:rPr>
        <w:t>Замовником</w:t>
      </w:r>
      <w:r w:rsidR="0024217C" w:rsidRPr="00A172B5">
        <w:rPr>
          <w:sz w:val="22"/>
          <w:szCs w:val="22"/>
          <w:lang w:val="uk-UA"/>
        </w:rPr>
        <w:t>.</w:t>
      </w:r>
      <w:r w:rsidR="007050D7" w:rsidRPr="00A172B5">
        <w:rPr>
          <w:sz w:val="22"/>
          <w:szCs w:val="22"/>
          <w:lang w:val="uk-UA"/>
        </w:rPr>
        <w:t xml:space="preserve"> </w:t>
      </w:r>
      <w:r w:rsidR="0024217C" w:rsidRPr="00A172B5">
        <w:rPr>
          <w:sz w:val="22"/>
          <w:szCs w:val="22"/>
          <w:lang w:val="uk-UA"/>
        </w:rPr>
        <w:t>Відповідальність за достовірність даних у Базі Акції не</w:t>
      </w:r>
      <w:r w:rsidR="000B755A" w:rsidRPr="00A172B5">
        <w:rPr>
          <w:sz w:val="22"/>
          <w:szCs w:val="22"/>
          <w:lang w:val="uk-UA"/>
        </w:rPr>
        <w:t>се Технічний Партнер</w:t>
      </w:r>
      <w:r w:rsidR="0024217C" w:rsidRPr="00A172B5">
        <w:rPr>
          <w:sz w:val="22"/>
          <w:szCs w:val="22"/>
          <w:lang w:val="uk-UA"/>
        </w:rPr>
        <w:t>.</w:t>
      </w:r>
    </w:p>
    <w:p w14:paraId="317ABCB2" w14:textId="208EF4BD" w:rsidR="00AF787C" w:rsidRPr="00E779BE" w:rsidRDefault="00E779BE" w:rsidP="00E779BE">
      <w:pPr>
        <w:pStyle w:val="ListParagraph1"/>
        <w:numPr>
          <w:ilvl w:val="1"/>
          <w:numId w:val="1"/>
        </w:numPr>
        <w:tabs>
          <w:tab w:val="left" w:pos="-426"/>
          <w:tab w:val="left" w:pos="284"/>
          <w:tab w:val="left" w:pos="426"/>
        </w:tabs>
        <w:ind w:left="0" w:right="57" w:firstLine="0"/>
        <w:contextualSpacing/>
        <w:jc w:val="both"/>
        <w:rPr>
          <w:rFonts w:eastAsia="Times New Roman"/>
          <w:color w:val="000000"/>
          <w:lang w:val="uk-UA"/>
        </w:rPr>
      </w:pPr>
      <w:r>
        <w:rPr>
          <w:sz w:val="22"/>
          <w:szCs w:val="22"/>
          <w:lang w:val="uk-UA"/>
        </w:rPr>
        <w:t xml:space="preserve">Не відповідають умовам Акції </w:t>
      </w:r>
      <w:r w:rsidR="00D54C61" w:rsidRPr="00E779BE">
        <w:rPr>
          <w:sz w:val="22"/>
          <w:szCs w:val="22"/>
          <w:lang w:val="uk-UA"/>
        </w:rPr>
        <w:t xml:space="preserve">операції, які було здійснено до </w:t>
      </w:r>
      <w:r w:rsidR="00833075" w:rsidRPr="00E779BE">
        <w:rPr>
          <w:sz w:val="22"/>
          <w:szCs w:val="22"/>
          <w:lang w:val="uk-UA"/>
        </w:rPr>
        <w:t>00:00 год.</w:t>
      </w:r>
      <w:r w:rsidR="00D54C61" w:rsidRPr="00E779BE">
        <w:rPr>
          <w:sz w:val="22"/>
          <w:szCs w:val="22"/>
          <w:lang w:val="uk-UA"/>
        </w:rPr>
        <w:t xml:space="preserve"> </w:t>
      </w:r>
      <w:r w:rsidR="007B1867">
        <w:rPr>
          <w:sz w:val="22"/>
          <w:szCs w:val="22"/>
          <w:lang w:val="uk-UA"/>
        </w:rPr>
        <w:t>12</w:t>
      </w:r>
      <w:r w:rsidR="00307BB6" w:rsidRPr="00E779BE">
        <w:rPr>
          <w:sz w:val="22"/>
          <w:szCs w:val="22"/>
          <w:lang w:val="uk-UA"/>
        </w:rPr>
        <w:t xml:space="preserve"> </w:t>
      </w:r>
      <w:r w:rsidR="00B55DC4" w:rsidRPr="00E779BE">
        <w:rPr>
          <w:sz w:val="22"/>
          <w:szCs w:val="22"/>
          <w:lang w:val="uk-UA"/>
        </w:rPr>
        <w:t>жовт</w:t>
      </w:r>
      <w:r w:rsidR="00D817EB" w:rsidRPr="00E779BE">
        <w:rPr>
          <w:sz w:val="22"/>
          <w:szCs w:val="22"/>
          <w:lang w:val="uk-UA"/>
        </w:rPr>
        <w:t>н</w:t>
      </w:r>
      <w:r w:rsidR="000B755A" w:rsidRPr="00E779BE">
        <w:rPr>
          <w:sz w:val="22"/>
          <w:szCs w:val="22"/>
          <w:lang w:val="uk-UA"/>
        </w:rPr>
        <w:t xml:space="preserve">я </w:t>
      </w:r>
      <w:r w:rsidR="00307BB6" w:rsidRPr="00E779BE">
        <w:rPr>
          <w:sz w:val="22"/>
          <w:szCs w:val="22"/>
          <w:lang w:val="uk-UA"/>
        </w:rPr>
        <w:t>2020</w:t>
      </w:r>
      <w:r w:rsidR="00D54C61" w:rsidRPr="00E779BE">
        <w:rPr>
          <w:sz w:val="22"/>
          <w:szCs w:val="22"/>
          <w:lang w:val="uk-UA"/>
        </w:rPr>
        <w:t xml:space="preserve"> року та після 23</w:t>
      </w:r>
      <w:r w:rsidR="00833075" w:rsidRPr="00E779BE">
        <w:rPr>
          <w:sz w:val="22"/>
          <w:szCs w:val="22"/>
          <w:lang w:val="uk-UA"/>
        </w:rPr>
        <w:t>:</w:t>
      </w:r>
      <w:r w:rsidR="00D54C61" w:rsidRPr="00E779BE">
        <w:rPr>
          <w:sz w:val="22"/>
          <w:szCs w:val="22"/>
          <w:lang w:val="uk-UA"/>
        </w:rPr>
        <w:t>59</w:t>
      </w:r>
      <w:r w:rsidR="00833075" w:rsidRPr="00E779BE">
        <w:rPr>
          <w:sz w:val="22"/>
          <w:szCs w:val="22"/>
          <w:lang w:val="uk-UA"/>
        </w:rPr>
        <w:t xml:space="preserve"> год.</w:t>
      </w:r>
      <w:r w:rsidR="00D54C61" w:rsidRPr="00E779BE">
        <w:rPr>
          <w:sz w:val="22"/>
          <w:szCs w:val="22"/>
          <w:lang w:val="uk-UA"/>
        </w:rPr>
        <w:t xml:space="preserve"> </w:t>
      </w:r>
      <w:r w:rsidR="007B1867">
        <w:rPr>
          <w:sz w:val="22"/>
          <w:szCs w:val="22"/>
          <w:lang w:val="uk-UA"/>
        </w:rPr>
        <w:t>20</w:t>
      </w:r>
      <w:r w:rsidR="000B755A" w:rsidRPr="00E779BE">
        <w:rPr>
          <w:sz w:val="22"/>
          <w:szCs w:val="22"/>
          <w:lang w:val="uk-UA"/>
        </w:rPr>
        <w:t xml:space="preserve"> </w:t>
      </w:r>
      <w:r w:rsidR="007B1867">
        <w:rPr>
          <w:sz w:val="22"/>
          <w:szCs w:val="22"/>
          <w:lang w:val="uk-UA"/>
        </w:rPr>
        <w:t>грудня</w:t>
      </w:r>
      <w:r w:rsidR="000B755A" w:rsidRPr="00E779BE">
        <w:rPr>
          <w:sz w:val="22"/>
          <w:szCs w:val="22"/>
          <w:lang w:val="uk-UA"/>
        </w:rPr>
        <w:t xml:space="preserve"> </w:t>
      </w:r>
      <w:r w:rsidR="00307BB6" w:rsidRPr="00E779BE">
        <w:rPr>
          <w:sz w:val="22"/>
          <w:szCs w:val="22"/>
          <w:lang w:val="uk-UA"/>
        </w:rPr>
        <w:t>2020</w:t>
      </w:r>
      <w:r w:rsidR="00D54C61" w:rsidRPr="00E779BE">
        <w:rPr>
          <w:sz w:val="22"/>
          <w:szCs w:val="22"/>
          <w:lang w:val="uk-UA"/>
        </w:rPr>
        <w:t xml:space="preserve"> року за київським часом</w:t>
      </w:r>
      <w:r>
        <w:rPr>
          <w:sz w:val="22"/>
          <w:szCs w:val="22"/>
          <w:lang w:val="uk-UA"/>
        </w:rPr>
        <w:t>.</w:t>
      </w:r>
    </w:p>
    <w:p w14:paraId="1B6ABDF8" w14:textId="3A79824D" w:rsidR="00EB1A9D" w:rsidRPr="00A172B5" w:rsidRDefault="00307BB6" w:rsidP="00AA7526">
      <w:pPr>
        <w:pStyle w:val="a3"/>
        <w:numPr>
          <w:ilvl w:val="1"/>
          <w:numId w:val="1"/>
        </w:numPr>
        <w:tabs>
          <w:tab w:val="left" w:pos="-426"/>
          <w:tab w:val="left" w:pos="284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>Замовник</w:t>
      </w:r>
      <w:r w:rsidR="00EB1A9D" w:rsidRPr="00A172B5">
        <w:rPr>
          <w:rFonts w:cs="Times New Roman"/>
          <w:sz w:val="22"/>
          <w:szCs w:val="22"/>
          <w:lang w:val="uk-UA"/>
        </w:rPr>
        <w:t>/</w:t>
      </w:r>
      <w:r w:rsidR="00D150DA">
        <w:rPr>
          <w:rFonts w:cs="Times New Roman"/>
          <w:sz w:val="22"/>
          <w:szCs w:val="22"/>
          <w:lang w:val="uk-UA"/>
        </w:rPr>
        <w:t>Технічний Партнер</w:t>
      </w:r>
      <w:r w:rsidR="00EB1A9D" w:rsidRPr="00A172B5">
        <w:rPr>
          <w:rFonts w:cs="Times New Roman"/>
          <w:sz w:val="22"/>
          <w:szCs w:val="22"/>
          <w:lang w:val="uk-UA"/>
        </w:rPr>
        <w:t xml:space="preserve"> мають</w:t>
      </w:r>
      <w:r w:rsidR="00EB1A9D" w:rsidRPr="00A172B5">
        <w:rPr>
          <w:rFonts w:cs="Times New Roman"/>
          <w:spacing w:val="1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право</w:t>
      </w:r>
      <w:r w:rsidR="00EB1A9D" w:rsidRPr="00A172B5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 xml:space="preserve">усунути </w:t>
      </w:r>
      <w:r w:rsidR="00EB1A9D" w:rsidRPr="00A172B5">
        <w:rPr>
          <w:rFonts w:cs="Times New Roman"/>
          <w:sz w:val="22"/>
          <w:szCs w:val="22"/>
          <w:lang w:val="uk-UA"/>
        </w:rPr>
        <w:t>будь-кого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 xml:space="preserve">з Учасників 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>від</w:t>
      </w:r>
      <w:r w:rsidR="00EB1A9D" w:rsidRPr="00A172B5">
        <w:rPr>
          <w:rFonts w:cs="Times New Roman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>участі</w:t>
      </w:r>
      <w:r w:rsidR="00EB1A9D" w:rsidRPr="00A172B5">
        <w:rPr>
          <w:rFonts w:cs="Times New Roman"/>
          <w:sz w:val="22"/>
          <w:szCs w:val="22"/>
          <w:lang w:val="uk-UA"/>
        </w:rPr>
        <w:t xml:space="preserve"> в</w:t>
      </w:r>
      <w:r w:rsidR="00EB1A9D" w:rsidRPr="00A172B5">
        <w:rPr>
          <w:rFonts w:cs="Times New Roman"/>
          <w:spacing w:val="1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Акції</w:t>
      </w:r>
      <w:r w:rsidR="00EB1A9D" w:rsidRPr="00A172B5">
        <w:rPr>
          <w:rFonts w:cs="Times New Roman"/>
          <w:spacing w:val="47"/>
          <w:w w:val="99"/>
          <w:sz w:val="22"/>
          <w:szCs w:val="22"/>
          <w:lang w:val="uk-UA"/>
        </w:rPr>
        <w:t xml:space="preserve"> </w:t>
      </w:r>
      <w:r w:rsidR="00137E69" w:rsidRPr="00A172B5">
        <w:rPr>
          <w:rFonts w:cs="Times New Roman"/>
          <w:sz w:val="22"/>
          <w:szCs w:val="22"/>
          <w:lang w:val="uk-UA"/>
        </w:rPr>
        <w:t>у</w:t>
      </w:r>
      <w:r w:rsidR="00EB1A9D" w:rsidRPr="00A172B5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разі</w:t>
      </w:r>
      <w:r w:rsidR="00EB1A9D" w:rsidRPr="00A172B5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виникнення</w:t>
      </w:r>
      <w:r w:rsidR="00EB1A9D" w:rsidRPr="00A172B5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сумнівів</w:t>
      </w:r>
      <w:r w:rsidR="00EB1A9D" w:rsidRPr="00A172B5">
        <w:rPr>
          <w:rFonts w:cs="Times New Roman"/>
          <w:spacing w:val="15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у</w:t>
      </w:r>
      <w:r w:rsidR="00EB1A9D" w:rsidRPr="00A172B5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>виконанні</w:t>
      </w:r>
      <w:r w:rsidR="00EB1A9D" w:rsidRPr="00A172B5">
        <w:rPr>
          <w:rFonts w:cs="Times New Roman"/>
          <w:spacing w:val="15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pacing w:val="-1"/>
          <w:sz w:val="22"/>
          <w:szCs w:val="22"/>
          <w:lang w:val="uk-UA"/>
        </w:rPr>
        <w:t>таким</w:t>
      </w:r>
      <w:r w:rsidR="00EB1A9D" w:rsidRPr="00A172B5">
        <w:rPr>
          <w:rFonts w:cs="Times New Roman"/>
          <w:spacing w:val="14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Учасником</w:t>
      </w:r>
      <w:r w:rsidR="00EB1A9D" w:rsidRPr="00A172B5">
        <w:rPr>
          <w:rFonts w:cs="Times New Roman"/>
          <w:spacing w:val="16"/>
          <w:sz w:val="22"/>
          <w:szCs w:val="22"/>
          <w:lang w:val="uk-UA"/>
        </w:rPr>
        <w:t xml:space="preserve"> </w:t>
      </w:r>
      <w:r w:rsidR="00833075" w:rsidRPr="00A172B5">
        <w:rPr>
          <w:rFonts w:cs="Times New Roman"/>
          <w:spacing w:val="13"/>
          <w:sz w:val="22"/>
          <w:szCs w:val="22"/>
          <w:lang w:val="uk-UA"/>
        </w:rPr>
        <w:t xml:space="preserve">умов </w:t>
      </w:r>
      <w:r w:rsidR="00EB1A9D" w:rsidRPr="00A172B5">
        <w:rPr>
          <w:rFonts w:cs="Times New Roman"/>
          <w:sz w:val="22"/>
          <w:szCs w:val="22"/>
          <w:lang w:val="uk-UA"/>
        </w:rPr>
        <w:t>цих</w:t>
      </w:r>
      <w:r w:rsidR="00EB1A9D" w:rsidRPr="00A172B5">
        <w:rPr>
          <w:rFonts w:cs="Times New Roman"/>
          <w:spacing w:val="14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Правил</w:t>
      </w:r>
      <w:r w:rsidR="00EB1A9D" w:rsidRPr="00A172B5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або</w:t>
      </w:r>
      <w:r w:rsidR="00EB1A9D" w:rsidRPr="00A172B5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A6295E" w:rsidRPr="00A172B5">
        <w:rPr>
          <w:rFonts w:cs="Times New Roman"/>
          <w:spacing w:val="13"/>
          <w:sz w:val="22"/>
          <w:szCs w:val="22"/>
          <w:lang w:val="uk-UA"/>
        </w:rPr>
        <w:t>в разі</w:t>
      </w:r>
      <w:r w:rsidR="00EB1A9D" w:rsidRPr="00A172B5">
        <w:rPr>
          <w:rFonts w:cs="Times New Roman"/>
          <w:spacing w:val="-9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порушення</w:t>
      </w:r>
      <w:r w:rsidR="00EB1A9D" w:rsidRPr="00A172B5">
        <w:rPr>
          <w:rFonts w:cs="Times New Roman"/>
          <w:spacing w:val="-6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Учасником</w:t>
      </w:r>
      <w:r w:rsidR="00EB1A9D" w:rsidRPr="00A172B5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цих</w:t>
      </w:r>
      <w:r w:rsidR="00EB1A9D" w:rsidRPr="00A172B5">
        <w:rPr>
          <w:rFonts w:cs="Times New Roman"/>
          <w:spacing w:val="-8"/>
          <w:sz w:val="22"/>
          <w:szCs w:val="22"/>
          <w:lang w:val="uk-UA"/>
        </w:rPr>
        <w:t xml:space="preserve"> </w:t>
      </w:r>
      <w:r w:rsidR="00EB1A9D" w:rsidRPr="00A172B5">
        <w:rPr>
          <w:rFonts w:cs="Times New Roman"/>
          <w:sz w:val="22"/>
          <w:szCs w:val="22"/>
          <w:lang w:val="uk-UA"/>
        </w:rPr>
        <w:t>Правил</w:t>
      </w:r>
      <w:r w:rsidR="009E4924" w:rsidRPr="00A172B5">
        <w:rPr>
          <w:rFonts w:cs="Times New Roman"/>
          <w:sz w:val="22"/>
          <w:szCs w:val="22"/>
          <w:lang w:val="uk-UA"/>
        </w:rPr>
        <w:t>.</w:t>
      </w:r>
      <w:r w:rsidR="00833075" w:rsidRPr="00A172B5">
        <w:rPr>
          <w:rFonts w:cs="Times New Roman"/>
          <w:sz w:val="22"/>
          <w:szCs w:val="22"/>
          <w:lang w:val="uk-UA"/>
        </w:rPr>
        <w:t xml:space="preserve"> </w:t>
      </w:r>
    </w:p>
    <w:p w14:paraId="24CB6863" w14:textId="77777777" w:rsidR="000C1D64" w:rsidRPr="00A172B5" w:rsidRDefault="000C1D64" w:rsidP="00107279">
      <w:pPr>
        <w:pStyle w:val="a3"/>
        <w:tabs>
          <w:tab w:val="left" w:pos="453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</w:p>
    <w:p w14:paraId="207E5AC3" w14:textId="5AB63042" w:rsidR="00EE1768" w:rsidRPr="00A172B5" w:rsidRDefault="009E4924" w:rsidP="006B138F">
      <w:pPr>
        <w:pStyle w:val="1"/>
        <w:numPr>
          <w:ilvl w:val="0"/>
          <w:numId w:val="11"/>
        </w:numPr>
        <w:tabs>
          <w:tab w:val="left" w:pos="-426"/>
          <w:tab w:val="left" w:pos="142"/>
          <w:tab w:val="left" w:pos="426"/>
        </w:tabs>
        <w:ind w:right="57" w:hanging="303"/>
        <w:jc w:val="both"/>
        <w:rPr>
          <w:rFonts w:cs="Times New Roman"/>
          <w:sz w:val="22"/>
          <w:szCs w:val="22"/>
          <w:lang w:val="uk-UA"/>
        </w:rPr>
      </w:pPr>
      <w:r w:rsidRPr="00A172B5">
        <w:rPr>
          <w:rFonts w:cs="Times New Roman"/>
          <w:sz w:val="22"/>
          <w:szCs w:val="22"/>
          <w:lang w:val="uk-UA"/>
        </w:rPr>
        <w:t xml:space="preserve">ФОНД </w:t>
      </w:r>
      <w:r w:rsidR="002E0E62" w:rsidRPr="00A172B5">
        <w:rPr>
          <w:rFonts w:cs="Times New Roman"/>
          <w:sz w:val="22"/>
          <w:szCs w:val="22"/>
          <w:lang w:val="uk-UA"/>
        </w:rPr>
        <w:t>З</w:t>
      </w:r>
      <w:r w:rsidR="00EE1768" w:rsidRPr="00A172B5">
        <w:rPr>
          <w:rFonts w:cs="Times New Roman"/>
          <w:sz w:val="22"/>
          <w:szCs w:val="22"/>
          <w:lang w:val="uk-UA"/>
        </w:rPr>
        <w:t>АОХОЧЕН</w:t>
      </w:r>
      <w:r w:rsidRPr="00A172B5">
        <w:rPr>
          <w:rFonts w:cs="Times New Roman"/>
          <w:sz w:val="22"/>
          <w:szCs w:val="22"/>
          <w:lang w:val="uk-UA"/>
        </w:rPr>
        <w:t>Ь</w:t>
      </w:r>
      <w:r w:rsidR="00EE1768" w:rsidRPr="00A172B5">
        <w:rPr>
          <w:rFonts w:cs="Times New Roman"/>
          <w:sz w:val="22"/>
          <w:szCs w:val="22"/>
          <w:lang w:val="uk-UA"/>
        </w:rPr>
        <w:t xml:space="preserve"> АКЦІЇ</w:t>
      </w:r>
    </w:p>
    <w:p w14:paraId="297974BA" w14:textId="739E0733" w:rsidR="00307BB6" w:rsidRPr="00A172B5" w:rsidRDefault="00F11C48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A172B5">
        <w:rPr>
          <w:rFonts w:ascii="Times New Roman" w:hAnsi="Times New Roman" w:cs="Times New Roman"/>
          <w:lang w:val="uk-UA"/>
        </w:rPr>
        <w:t>Гарантованими з</w:t>
      </w:r>
      <w:r w:rsidR="002E0E62" w:rsidRPr="00A172B5">
        <w:rPr>
          <w:rFonts w:ascii="Times New Roman" w:hAnsi="Times New Roman" w:cs="Times New Roman"/>
          <w:lang w:val="uk-UA"/>
        </w:rPr>
        <w:t>аохоченнями Акції є</w:t>
      </w:r>
      <w:r w:rsidR="006D7789" w:rsidRPr="00A172B5">
        <w:rPr>
          <w:rFonts w:ascii="Times New Roman" w:hAnsi="Times New Roman" w:cs="Times New Roman"/>
          <w:lang w:val="uk-UA"/>
        </w:rPr>
        <w:t>:</w:t>
      </w:r>
      <w:r w:rsidR="00BE1AE1" w:rsidRPr="00A172B5">
        <w:rPr>
          <w:rFonts w:ascii="Times New Roman" w:hAnsi="Times New Roman" w:cs="Times New Roman"/>
          <w:lang w:val="uk-UA"/>
        </w:rPr>
        <w:t xml:space="preserve"> </w:t>
      </w:r>
      <w:r w:rsidR="009B7117">
        <w:rPr>
          <w:rFonts w:ascii="Times New Roman" w:hAnsi="Times New Roman" w:cs="Times New Roman"/>
          <w:lang w:val="uk-UA"/>
        </w:rPr>
        <w:t>промокод</w:t>
      </w:r>
      <w:r w:rsidR="0029166D">
        <w:rPr>
          <w:rFonts w:ascii="Times New Roman" w:hAnsi="Times New Roman" w:cs="Times New Roman"/>
          <w:lang w:val="uk-UA"/>
        </w:rPr>
        <w:t xml:space="preserve"> на знижку</w:t>
      </w:r>
      <w:r w:rsidR="00B14DCB" w:rsidRPr="00A172B5">
        <w:rPr>
          <w:rFonts w:ascii="Times New Roman" w:hAnsi="Times New Roman" w:cs="Times New Roman"/>
          <w:lang w:val="uk-UA"/>
        </w:rPr>
        <w:t xml:space="preserve"> </w:t>
      </w:r>
      <w:r w:rsidR="00D150DA">
        <w:rPr>
          <w:rFonts w:ascii="Times New Roman" w:hAnsi="Times New Roman" w:cs="Times New Roman"/>
          <w:lang w:val="uk-UA"/>
        </w:rPr>
        <w:t xml:space="preserve">у </w:t>
      </w:r>
      <w:r w:rsidR="00370F4E" w:rsidRPr="00A172B5">
        <w:rPr>
          <w:rFonts w:ascii="Times New Roman" w:hAnsi="Times New Roman" w:cs="Times New Roman"/>
          <w:lang w:val="uk-UA"/>
        </w:rPr>
        <w:t>сум</w:t>
      </w:r>
      <w:r w:rsidR="00D150DA">
        <w:rPr>
          <w:rFonts w:ascii="Times New Roman" w:hAnsi="Times New Roman" w:cs="Times New Roman"/>
          <w:lang w:val="uk-UA"/>
        </w:rPr>
        <w:t>і</w:t>
      </w:r>
      <w:r w:rsidR="00370F4E" w:rsidRPr="00A172B5">
        <w:rPr>
          <w:rFonts w:ascii="Times New Roman" w:hAnsi="Times New Roman" w:cs="Times New Roman"/>
          <w:lang w:val="uk-UA"/>
        </w:rPr>
        <w:t xml:space="preserve"> 500 (п’ятсот) </w:t>
      </w:r>
      <w:r w:rsidR="00B14DCB" w:rsidRPr="00A172B5">
        <w:rPr>
          <w:rFonts w:ascii="Times New Roman" w:hAnsi="Times New Roman" w:cs="Times New Roman"/>
          <w:lang w:val="uk-UA"/>
        </w:rPr>
        <w:t xml:space="preserve">грн. </w:t>
      </w:r>
      <w:r w:rsidR="00370F4E" w:rsidRPr="00A172B5">
        <w:rPr>
          <w:rFonts w:ascii="Times New Roman" w:hAnsi="Times New Roman" w:cs="Times New Roman"/>
          <w:lang w:val="uk-UA"/>
        </w:rPr>
        <w:t xml:space="preserve">на товари </w:t>
      </w:r>
      <w:r w:rsidR="00B14DCB" w:rsidRPr="00A172B5">
        <w:rPr>
          <w:rFonts w:ascii="Times New Roman" w:hAnsi="Times New Roman" w:cs="Times New Roman"/>
          <w:lang w:val="uk-UA"/>
        </w:rPr>
        <w:t xml:space="preserve">наведених нижче </w:t>
      </w:r>
      <w:r w:rsidR="00370F4E" w:rsidRPr="00A172B5">
        <w:rPr>
          <w:rFonts w:ascii="Times New Roman" w:hAnsi="Times New Roman" w:cs="Times New Roman"/>
          <w:lang w:val="uk-UA"/>
        </w:rPr>
        <w:t xml:space="preserve">обраних брендів </w:t>
      </w:r>
      <w:r w:rsidR="00B14DCB" w:rsidRPr="00A172B5">
        <w:rPr>
          <w:rFonts w:ascii="Times New Roman" w:hAnsi="Times New Roman" w:cs="Times New Roman"/>
          <w:lang w:val="uk-UA"/>
        </w:rPr>
        <w:t xml:space="preserve">інтернет-магазину </w:t>
      </w:r>
      <w:r w:rsidR="00D817EB" w:rsidRPr="00A172B5">
        <w:rPr>
          <w:rFonts w:ascii="Times New Roman" w:hAnsi="Times New Roman" w:cs="Times New Roman"/>
          <w:lang w:val="uk-UA"/>
        </w:rPr>
        <w:t xml:space="preserve">tsum.ua </w:t>
      </w:r>
      <w:r w:rsidR="00B14DCB" w:rsidRPr="00A172B5">
        <w:rPr>
          <w:rFonts w:ascii="Times New Roman" w:hAnsi="Times New Roman" w:cs="Times New Roman"/>
          <w:lang w:val="uk-UA"/>
        </w:rPr>
        <w:t>Універмагу ЦУМ</w:t>
      </w:r>
      <w:r w:rsidR="001D1E79">
        <w:rPr>
          <w:rFonts w:ascii="Times New Roman" w:hAnsi="Times New Roman" w:cs="Times New Roman"/>
          <w:lang w:val="uk-UA"/>
        </w:rPr>
        <w:t>*</w:t>
      </w:r>
      <w:r w:rsidR="00D817EB" w:rsidRPr="00A172B5">
        <w:rPr>
          <w:rFonts w:ascii="Times New Roman" w:hAnsi="Times New Roman" w:cs="Times New Roman"/>
          <w:lang w:val="uk-UA"/>
        </w:rPr>
        <w:t xml:space="preserve"> </w:t>
      </w:r>
      <w:r w:rsidR="00B14DCB" w:rsidRPr="00A172B5">
        <w:rPr>
          <w:rFonts w:ascii="Times New Roman" w:hAnsi="Times New Roman" w:cs="Times New Roman"/>
          <w:lang w:val="uk-UA"/>
        </w:rPr>
        <w:t>з асортименту і за цінами, які діють на момент придбання</w:t>
      </w:r>
      <w:r w:rsidR="0029166D">
        <w:rPr>
          <w:rFonts w:ascii="Times New Roman" w:hAnsi="Times New Roman" w:cs="Times New Roman"/>
          <w:lang w:val="uk-UA"/>
        </w:rPr>
        <w:t>,</w:t>
      </w:r>
      <w:r w:rsidR="00B14DCB" w:rsidRPr="00A172B5">
        <w:rPr>
          <w:rFonts w:ascii="Times New Roman" w:hAnsi="Times New Roman" w:cs="Times New Roman"/>
          <w:lang w:val="uk-UA"/>
        </w:rPr>
        <w:t xml:space="preserve"> </w:t>
      </w:r>
      <w:r w:rsidR="004C5B4C" w:rsidRPr="00A172B5">
        <w:rPr>
          <w:rFonts w:ascii="Times New Roman" w:hAnsi="Times New Roman" w:cs="Times New Roman"/>
          <w:lang w:val="uk-UA"/>
        </w:rPr>
        <w:t>у</w:t>
      </w:r>
      <w:r w:rsidR="00307BB6" w:rsidRPr="00A172B5">
        <w:rPr>
          <w:rFonts w:ascii="Times New Roman" w:hAnsi="Times New Roman" w:cs="Times New Roman"/>
          <w:lang w:val="uk-UA"/>
        </w:rPr>
        <w:t xml:space="preserve"> кількості</w:t>
      </w:r>
      <w:r w:rsidR="00B55DC4" w:rsidRPr="00A172B5">
        <w:rPr>
          <w:rFonts w:ascii="Times New Roman" w:hAnsi="Times New Roman" w:cs="Times New Roman"/>
          <w:lang w:val="uk-UA"/>
        </w:rPr>
        <w:t xml:space="preserve"> 1000,00 (одна тисяча) </w:t>
      </w:r>
      <w:r w:rsidR="00307BB6" w:rsidRPr="00A172B5">
        <w:rPr>
          <w:rFonts w:ascii="Times New Roman" w:hAnsi="Times New Roman" w:cs="Times New Roman"/>
          <w:lang w:val="uk-UA"/>
        </w:rPr>
        <w:t xml:space="preserve">штук (далі – </w:t>
      </w:r>
      <w:r w:rsidR="00D150DA">
        <w:rPr>
          <w:rFonts w:ascii="Times New Roman" w:hAnsi="Times New Roman" w:cs="Times New Roman"/>
          <w:lang w:val="uk-UA"/>
        </w:rPr>
        <w:t>«</w:t>
      </w:r>
      <w:r w:rsidR="00B14DCB" w:rsidRPr="00A172B5">
        <w:rPr>
          <w:rFonts w:ascii="Times New Roman" w:hAnsi="Times New Roman"/>
          <w:lang w:val="uk-UA"/>
        </w:rPr>
        <w:t>Заохочення</w:t>
      </w:r>
      <w:r w:rsidR="00D150DA">
        <w:rPr>
          <w:rFonts w:ascii="Times New Roman" w:hAnsi="Times New Roman"/>
          <w:lang w:val="uk-UA"/>
        </w:rPr>
        <w:t>»</w:t>
      </w:r>
      <w:r w:rsidR="009E4924" w:rsidRPr="00A172B5">
        <w:rPr>
          <w:rFonts w:ascii="Times New Roman" w:hAnsi="Times New Roman" w:cs="Times New Roman"/>
          <w:lang w:val="uk-UA"/>
        </w:rPr>
        <w:t>)</w:t>
      </w:r>
      <w:r w:rsidR="00B14DCB" w:rsidRPr="00A172B5">
        <w:rPr>
          <w:rFonts w:ascii="Times New Roman" w:hAnsi="Times New Roman" w:cs="Times New Roman"/>
          <w:lang w:val="uk-UA"/>
        </w:rPr>
        <w:t>:</w:t>
      </w:r>
    </w:p>
    <w:tbl>
      <w:tblPr>
        <w:tblStyle w:val="afa"/>
        <w:tblW w:w="10099" w:type="dxa"/>
        <w:tblInd w:w="102" w:type="dxa"/>
        <w:tblLook w:val="04A0" w:firstRow="1" w:lastRow="0" w:firstColumn="1" w:lastColumn="0" w:noHBand="0" w:noVBand="1"/>
      </w:tblPr>
      <w:tblGrid>
        <w:gridCol w:w="2479"/>
        <w:gridCol w:w="2474"/>
        <w:gridCol w:w="2486"/>
        <w:gridCol w:w="2660"/>
      </w:tblGrid>
      <w:tr w:rsidR="00BD5D50" w:rsidRPr="00A172B5" w14:paraId="72083E69" w14:textId="77777777" w:rsidTr="00D817EB">
        <w:tc>
          <w:tcPr>
            <w:tcW w:w="2479" w:type="dxa"/>
          </w:tcPr>
          <w:p w14:paraId="3AFED2FE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A.Testoni</w:t>
            </w:r>
            <w:proofErr w:type="spellEnd"/>
          </w:p>
          <w:p w14:paraId="5CF12E6B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A-</w:t>
            </w:r>
            <w:proofErr w:type="spellStart"/>
            <w:r w:rsidRPr="00A172B5">
              <w:rPr>
                <w:lang w:val="uk-UA"/>
              </w:rPr>
              <w:t>Cold</w:t>
            </w:r>
            <w:proofErr w:type="spellEnd"/>
            <w:r w:rsidRPr="00A172B5">
              <w:rPr>
                <w:lang w:val="uk-UA"/>
              </w:rPr>
              <w:t>-</w:t>
            </w:r>
            <w:proofErr w:type="spellStart"/>
            <w:r w:rsidRPr="00A172B5">
              <w:rPr>
                <w:lang w:val="uk-UA"/>
              </w:rPr>
              <w:t>Wall</w:t>
            </w:r>
            <w:proofErr w:type="spellEnd"/>
          </w:p>
          <w:p w14:paraId="2B8E980A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Adriano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Goldschmied</w:t>
            </w:r>
            <w:proofErr w:type="spellEnd"/>
          </w:p>
          <w:p w14:paraId="186B70F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AGL</w:t>
            </w:r>
          </w:p>
          <w:p w14:paraId="6CD918C1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Agolde</w:t>
            </w:r>
            <w:proofErr w:type="spellEnd"/>
          </w:p>
          <w:p w14:paraId="5F97955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Alexa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Chung</w:t>
            </w:r>
            <w:proofErr w:type="spellEnd"/>
          </w:p>
          <w:p w14:paraId="5548A309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Alice&amp;Olivia</w:t>
            </w:r>
            <w:proofErr w:type="spellEnd"/>
          </w:p>
          <w:p w14:paraId="5EA3833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Aquazzura</w:t>
            </w:r>
            <w:proofErr w:type="spellEnd"/>
          </w:p>
          <w:p w14:paraId="41ED7A8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ASH</w:t>
            </w:r>
          </w:p>
          <w:p w14:paraId="4E821A3B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Aspinal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of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London</w:t>
            </w:r>
            <w:proofErr w:type="spellEnd"/>
            <w:r w:rsidRPr="00A172B5">
              <w:rPr>
                <w:lang w:val="uk-UA"/>
              </w:rPr>
              <w:t xml:space="preserve"> </w:t>
            </w:r>
          </w:p>
          <w:p w14:paraId="70352212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BA&amp;SH</w:t>
            </w:r>
          </w:p>
          <w:p w14:paraId="4169082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Bally</w:t>
            </w:r>
            <w:proofErr w:type="spellEnd"/>
          </w:p>
          <w:p w14:paraId="756B4EBB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Barba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Napoli</w:t>
            </w:r>
            <w:proofErr w:type="spellEnd"/>
          </w:p>
          <w:p w14:paraId="30B85877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Barbara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Bui</w:t>
            </w:r>
            <w:proofErr w:type="spellEnd"/>
          </w:p>
          <w:p w14:paraId="2B26A2E0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Billionaire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Boys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Club</w:t>
            </w:r>
            <w:proofErr w:type="spellEnd"/>
          </w:p>
          <w:p w14:paraId="0443367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Birkenstock</w:t>
            </w:r>
            <w:proofErr w:type="spellEnd"/>
          </w:p>
          <w:p w14:paraId="218CDA22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Bisibiglio</w:t>
            </w:r>
            <w:proofErr w:type="spellEnd"/>
          </w:p>
          <w:p w14:paraId="33990399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Boy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London</w:t>
            </w:r>
            <w:proofErr w:type="spellEnd"/>
          </w:p>
          <w:p w14:paraId="102BD5B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Brooksfield</w:t>
            </w:r>
            <w:proofErr w:type="spellEnd"/>
          </w:p>
          <w:p w14:paraId="7CB335E8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Canada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Goose</w:t>
            </w:r>
            <w:proofErr w:type="spellEnd"/>
          </w:p>
          <w:p w14:paraId="0227F05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Carhartt</w:t>
            </w:r>
            <w:proofErr w:type="spellEnd"/>
            <w:r w:rsidRPr="00A172B5">
              <w:rPr>
                <w:lang w:val="uk-UA"/>
              </w:rPr>
              <w:t xml:space="preserve"> WIP</w:t>
            </w:r>
          </w:p>
          <w:p w14:paraId="513C9C43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Carvela</w:t>
            </w:r>
            <w:proofErr w:type="spellEnd"/>
          </w:p>
          <w:p w14:paraId="1D43A1F1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Chiara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Ferragni</w:t>
            </w:r>
            <w:proofErr w:type="spellEnd"/>
          </w:p>
          <w:p w14:paraId="46A85EB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Church's</w:t>
            </w:r>
            <w:proofErr w:type="spellEnd"/>
          </w:p>
          <w:p w14:paraId="44473760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Coach</w:t>
            </w:r>
            <w:proofErr w:type="spellEnd"/>
          </w:p>
          <w:p w14:paraId="7B2438F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Cult</w:t>
            </w:r>
            <w:proofErr w:type="spellEnd"/>
            <w:r w:rsidRPr="00A172B5">
              <w:rPr>
                <w:lang w:val="uk-UA"/>
              </w:rPr>
              <w:t xml:space="preserve"> GAIA</w:t>
            </w:r>
          </w:p>
          <w:p w14:paraId="1B6647A5" w14:textId="37AB16F4" w:rsidR="00BD5D50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Dalmine</w:t>
            </w:r>
            <w:proofErr w:type="spellEnd"/>
          </w:p>
          <w:p w14:paraId="562907C3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</w:p>
        </w:tc>
        <w:tc>
          <w:tcPr>
            <w:tcW w:w="2474" w:type="dxa"/>
          </w:tcPr>
          <w:p w14:paraId="4B2FCA5A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Denham</w:t>
            </w:r>
            <w:proofErr w:type="spellEnd"/>
          </w:p>
          <w:p w14:paraId="0372BE75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DKNY</w:t>
            </w:r>
          </w:p>
          <w:p w14:paraId="64014739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Domrebel</w:t>
            </w:r>
            <w:proofErr w:type="spellEnd"/>
          </w:p>
          <w:p w14:paraId="201642CE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DUNE</w:t>
            </w:r>
          </w:p>
          <w:p w14:paraId="110D9E4C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Eidos</w:t>
            </w:r>
            <w:proofErr w:type="spellEnd"/>
          </w:p>
          <w:p w14:paraId="527E8BB2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Elliatt</w:t>
            </w:r>
            <w:proofErr w:type="spellEnd"/>
          </w:p>
          <w:p w14:paraId="5BC20D72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ETON</w:t>
            </w:r>
          </w:p>
          <w:p w14:paraId="3E8AA9D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FILA</w:t>
            </w:r>
          </w:p>
          <w:p w14:paraId="68A1F491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Fratelli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Rosetti</w:t>
            </w:r>
            <w:proofErr w:type="spellEnd"/>
          </w:p>
          <w:p w14:paraId="2830549D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FRED PERRY</w:t>
            </w:r>
          </w:p>
          <w:p w14:paraId="612AE120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Free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People</w:t>
            </w:r>
            <w:proofErr w:type="spellEnd"/>
          </w:p>
          <w:p w14:paraId="450B7D83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FWD</w:t>
            </w:r>
          </w:p>
          <w:p w14:paraId="64DAF237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Gaelle</w:t>
            </w:r>
            <w:proofErr w:type="spellEnd"/>
          </w:p>
          <w:p w14:paraId="3E8B09D6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Giorgio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Armani</w:t>
            </w:r>
            <w:proofErr w:type="spellEnd"/>
          </w:p>
          <w:p w14:paraId="7705391F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Golden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Goose</w:t>
            </w:r>
            <w:proofErr w:type="spellEnd"/>
          </w:p>
          <w:p w14:paraId="1E6D470F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House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of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Holland</w:t>
            </w:r>
            <w:proofErr w:type="spellEnd"/>
          </w:p>
          <w:p w14:paraId="614BDA65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Henderson</w:t>
            </w:r>
            <w:proofErr w:type="spellEnd"/>
          </w:p>
          <w:p w14:paraId="36064DA0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Hervé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Léger</w:t>
            </w:r>
            <w:proofErr w:type="spellEnd"/>
          </w:p>
          <w:p w14:paraId="2ADCD369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Hogan</w:t>
            </w:r>
            <w:proofErr w:type="spellEnd"/>
          </w:p>
          <w:p w14:paraId="74A72647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Iceberg</w:t>
            </w:r>
            <w:proofErr w:type="spellEnd"/>
          </w:p>
          <w:p w14:paraId="4B746867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IRO</w:t>
            </w:r>
          </w:p>
          <w:p w14:paraId="4BD625F0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Isabel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Marant</w:t>
            </w:r>
            <w:proofErr w:type="spellEnd"/>
          </w:p>
          <w:p w14:paraId="717A3EF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Isabel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Marant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Etoile</w:t>
            </w:r>
            <w:proofErr w:type="spellEnd"/>
          </w:p>
          <w:p w14:paraId="79CDFD8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Jacob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Cohen</w:t>
            </w:r>
            <w:proofErr w:type="spellEnd"/>
          </w:p>
          <w:p w14:paraId="6E8399ED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Jimmy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Choo</w:t>
            </w:r>
            <w:proofErr w:type="spellEnd"/>
          </w:p>
          <w:p w14:paraId="49B5055E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John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Hatter</w:t>
            </w:r>
            <w:proofErr w:type="spellEnd"/>
          </w:p>
          <w:p w14:paraId="409BD31F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Kurt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Geiger</w:t>
            </w:r>
            <w:proofErr w:type="spellEnd"/>
          </w:p>
          <w:p w14:paraId="34FF1C49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Martina</w:t>
            </w:r>
            <w:proofErr w:type="spellEnd"/>
          </w:p>
          <w:p w14:paraId="7F1BA8EA" w14:textId="77777777" w:rsidR="00BD5D50" w:rsidRPr="00A172B5" w:rsidRDefault="00BD5D50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</w:p>
        </w:tc>
        <w:tc>
          <w:tcPr>
            <w:tcW w:w="2486" w:type="dxa"/>
          </w:tcPr>
          <w:p w14:paraId="69B3F3A9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Lardini</w:t>
            </w:r>
            <w:proofErr w:type="spellEnd"/>
          </w:p>
          <w:p w14:paraId="3797835F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Limitato</w:t>
            </w:r>
            <w:proofErr w:type="spellEnd"/>
          </w:p>
          <w:p w14:paraId="4A979958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Longchamp</w:t>
            </w:r>
            <w:proofErr w:type="spellEnd"/>
          </w:p>
          <w:p w14:paraId="34E2A9E6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Love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Moschino</w:t>
            </w:r>
            <w:proofErr w:type="spellEnd"/>
          </w:p>
          <w:p w14:paraId="769CA9BA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Lubiam</w:t>
            </w:r>
            <w:proofErr w:type="spellEnd"/>
          </w:p>
          <w:p w14:paraId="73284837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Magnanni</w:t>
            </w:r>
            <w:proofErr w:type="spellEnd"/>
          </w:p>
          <w:p w14:paraId="6B676BBA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Marc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Jacobs</w:t>
            </w:r>
            <w:proofErr w:type="spellEnd"/>
          </w:p>
          <w:p w14:paraId="799CA13F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Markus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Lupfer</w:t>
            </w:r>
            <w:proofErr w:type="spellEnd"/>
          </w:p>
          <w:p w14:paraId="08E2F6A2" w14:textId="77777777" w:rsidR="00D817EB" w:rsidRPr="00A172B5" w:rsidRDefault="00D817EB" w:rsidP="00D817EB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Master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of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Arts</w:t>
            </w:r>
            <w:proofErr w:type="spellEnd"/>
          </w:p>
          <w:p w14:paraId="590668F1" w14:textId="099726E4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MCM</w:t>
            </w:r>
          </w:p>
          <w:p w14:paraId="65F4C9F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McQ</w:t>
            </w:r>
            <w:proofErr w:type="spellEnd"/>
          </w:p>
          <w:p w14:paraId="7AF47EC3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Montecore</w:t>
            </w:r>
            <w:proofErr w:type="spellEnd"/>
          </w:p>
          <w:p w14:paraId="10AFF8FA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Moschino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couture</w:t>
            </w:r>
            <w:proofErr w:type="spellEnd"/>
          </w:p>
          <w:p w14:paraId="49EF454B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N21</w:t>
            </w:r>
          </w:p>
          <w:p w14:paraId="7B422A1B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Nanushka</w:t>
            </w:r>
            <w:proofErr w:type="spellEnd"/>
          </w:p>
          <w:p w14:paraId="3456422C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Needle&amp;Thread</w:t>
            </w:r>
            <w:proofErr w:type="spellEnd"/>
          </w:p>
          <w:p w14:paraId="6C356F45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OBEY</w:t>
            </w:r>
          </w:p>
          <w:p w14:paraId="58FA8960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Oneteaspoon</w:t>
            </w:r>
            <w:proofErr w:type="spellEnd"/>
          </w:p>
          <w:p w14:paraId="1E75038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OOF</w:t>
            </w:r>
          </w:p>
          <w:p w14:paraId="0A14980D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Orciani</w:t>
            </w:r>
            <w:proofErr w:type="spellEnd"/>
          </w:p>
          <w:p w14:paraId="5319EDEF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Pal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Zileri</w:t>
            </w:r>
            <w:proofErr w:type="spellEnd"/>
          </w:p>
          <w:p w14:paraId="24C9C10B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Paul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Smith</w:t>
            </w:r>
            <w:proofErr w:type="spellEnd"/>
          </w:p>
          <w:p w14:paraId="6AFF86F4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Pellettieri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Di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Parma</w:t>
            </w:r>
            <w:proofErr w:type="spellEnd"/>
          </w:p>
          <w:p w14:paraId="67E9352D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Philosophy</w:t>
            </w:r>
            <w:proofErr w:type="spellEnd"/>
          </w:p>
          <w:p w14:paraId="78A9E6F8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Pollini</w:t>
            </w:r>
            <w:proofErr w:type="spellEnd"/>
          </w:p>
          <w:p w14:paraId="290EC051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Premiata</w:t>
            </w:r>
            <w:proofErr w:type="spellEnd"/>
          </w:p>
          <w:p w14:paraId="632C1A7B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left="0" w:right="57"/>
              <w:jc w:val="both"/>
              <w:rPr>
                <w:lang w:val="uk-UA"/>
              </w:rPr>
            </w:pPr>
          </w:p>
        </w:tc>
        <w:tc>
          <w:tcPr>
            <w:tcW w:w="2660" w:type="dxa"/>
          </w:tcPr>
          <w:p w14:paraId="304D45CE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Profuomo</w:t>
            </w:r>
            <w:proofErr w:type="spellEnd"/>
          </w:p>
          <w:p w14:paraId="1F7BCF39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 xml:space="preserve">PT </w:t>
            </w:r>
            <w:proofErr w:type="spellStart"/>
            <w:r w:rsidRPr="00A172B5">
              <w:rPr>
                <w:lang w:val="uk-UA"/>
              </w:rPr>
              <w:t>Pantaloni</w:t>
            </w:r>
            <w:proofErr w:type="spellEnd"/>
            <w:r w:rsidRPr="00A172B5">
              <w:rPr>
                <w:lang w:val="uk-UA"/>
              </w:rPr>
              <w:t xml:space="preserve"> </w:t>
            </w:r>
          </w:p>
          <w:p w14:paraId="6BC979F2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Rag</w:t>
            </w:r>
            <w:proofErr w:type="spellEnd"/>
            <w:r w:rsidRPr="00A172B5">
              <w:rPr>
                <w:lang w:val="uk-UA"/>
              </w:rPr>
              <w:t xml:space="preserve"> &amp; </w:t>
            </w:r>
            <w:proofErr w:type="spellStart"/>
            <w:r w:rsidRPr="00A172B5">
              <w:rPr>
                <w:lang w:val="uk-UA"/>
              </w:rPr>
              <w:t>Bone</w:t>
            </w:r>
            <w:proofErr w:type="spellEnd"/>
          </w:p>
          <w:p w14:paraId="2B583A9E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Red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Valentino</w:t>
            </w:r>
            <w:proofErr w:type="spellEnd"/>
          </w:p>
          <w:p w14:paraId="72CD830E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Ripndip</w:t>
            </w:r>
            <w:proofErr w:type="spellEnd"/>
          </w:p>
          <w:p w14:paraId="5129B11D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Rixo</w:t>
            </w:r>
            <w:proofErr w:type="spellEnd"/>
          </w:p>
          <w:p w14:paraId="477C7748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Rupert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Sanderson</w:t>
            </w:r>
            <w:proofErr w:type="spellEnd"/>
          </w:p>
          <w:p w14:paraId="0CF8E58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See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by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Chloe</w:t>
            </w:r>
            <w:proofErr w:type="spellEnd"/>
          </w:p>
          <w:p w14:paraId="4389C30F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Sensi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Studio</w:t>
            </w:r>
            <w:proofErr w:type="spellEnd"/>
          </w:p>
          <w:p w14:paraId="170CE29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Serapian</w:t>
            </w:r>
            <w:proofErr w:type="spellEnd"/>
          </w:p>
          <w:p w14:paraId="645D1038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Sergio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Rossi</w:t>
            </w:r>
            <w:proofErr w:type="spellEnd"/>
          </w:p>
          <w:p w14:paraId="614426FB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Serpui</w:t>
            </w:r>
            <w:proofErr w:type="spellEnd"/>
          </w:p>
          <w:p w14:paraId="0E9867F1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Sophia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Webster</w:t>
            </w:r>
            <w:proofErr w:type="spellEnd"/>
          </w:p>
          <w:p w14:paraId="07D84C97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Stella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Luna</w:t>
            </w:r>
            <w:proofErr w:type="spellEnd"/>
          </w:p>
          <w:p w14:paraId="0FFEEDA3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Stuart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Weitzman</w:t>
            </w:r>
            <w:proofErr w:type="spellEnd"/>
          </w:p>
          <w:p w14:paraId="41EF433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Stussy</w:t>
            </w:r>
            <w:proofErr w:type="spellEnd"/>
          </w:p>
          <w:p w14:paraId="12F21C8D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The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Fifth</w:t>
            </w:r>
            <w:proofErr w:type="spellEnd"/>
          </w:p>
          <w:p w14:paraId="6D3E0DF5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The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Kooples</w:t>
            </w:r>
            <w:proofErr w:type="spellEnd"/>
          </w:p>
          <w:p w14:paraId="00AA6DD0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Tory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Burch</w:t>
            </w:r>
            <w:proofErr w:type="spellEnd"/>
          </w:p>
          <w:p w14:paraId="2543772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Veja</w:t>
            </w:r>
            <w:proofErr w:type="spellEnd"/>
          </w:p>
          <w:p w14:paraId="283E6ADC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Versace</w:t>
            </w:r>
            <w:proofErr w:type="spellEnd"/>
          </w:p>
          <w:p w14:paraId="7D964389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Victoria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Victoria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Beckham</w:t>
            </w:r>
            <w:proofErr w:type="spellEnd"/>
          </w:p>
          <w:p w14:paraId="08A9DD8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Vince</w:t>
            </w:r>
            <w:proofErr w:type="spellEnd"/>
          </w:p>
          <w:p w14:paraId="77A3BAAF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White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Mountaineering</w:t>
            </w:r>
            <w:proofErr w:type="spellEnd"/>
          </w:p>
          <w:p w14:paraId="5F3DD272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r w:rsidRPr="00A172B5">
              <w:rPr>
                <w:lang w:val="uk-UA"/>
              </w:rPr>
              <w:t>Y-3</w:t>
            </w:r>
          </w:p>
          <w:p w14:paraId="61BF3774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Yves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Salomon</w:t>
            </w:r>
            <w:proofErr w:type="spellEnd"/>
          </w:p>
          <w:p w14:paraId="7FBF4763" w14:textId="77777777" w:rsidR="00C21287" w:rsidRPr="00A172B5" w:rsidRDefault="00C21287" w:rsidP="00C21287">
            <w:pPr>
              <w:pStyle w:val="a3"/>
              <w:tabs>
                <w:tab w:val="left" w:pos="-426"/>
                <w:tab w:val="left" w:pos="0"/>
                <w:tab w:val="left" w:pos="426"/>
              </w:tabs>
              <w:ind w:right="57"/>
              <w:jc w:val="both"/>
              <w:rPr>
                <w:lang w:val="uk-UA"/>
              </w:rPr>
            </w:pPr>
            <w:proofErr w:type="spellStart"/>
            <w:r w:rsidRPr="00A172B5">
              <w:rPr>
                <w:lang w:val="uk-UA"/>
              </w:rPr>
              <w:t>Yves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Salomon</w:t>
            </w:r>
            <w:proofErr w:type="spellEnd"/>
            <w:r w:rsidRPr="00A172B5">
              <w:rPr>
                <w:lang w:val="uk-UA"/>
              </w:rPr>
              <w:t xml:space="preserve"> </w:t>
            </w:r>
            <w:proofErr w:type="spellStart"/>
            <w:r w:rsidRPr="00A172B5">
              <w:rPr>
                <w:lang w:val="uk-UA"/>
              </w:rPr>
              <w:t>Meteo</w:t>
            </w:r>
            <w:proofErr w:type="spellEnd"/>
          </w:p>
          <w:p w14:paraId="2E00DC18" w14:textId="77777777" w:rsidR="00BD5D50" w:rsidRPr="00A172B5" w:rsidRDefault="00BD5D50" w:rsidP="00BD5D50">
            <w:pPr>
              <w:pStyle w:val="a3"/>
              <w:tabs>
                <w:tab w:val="left" w:pos="-426"/>
                <w:tab w:val="left" w:pos="0"/>
                <w:tab w:val="left" w:pos="426"/>
              </w:tabs>
              <w:ind w:left="0" w:right="57"/>
              <w:jc w:val="both"/>
              <w:rPr>
                <w:lang w:val="uk-UA"/>
              </w:rPr>
            </w:pPr>
          </w:p>
        </w:tc>
      </w:tr>
    </w:tbl>
    <w:p w14:paraId="310C3D56" w14:textId="77777777" w:rsidR="009B7117" w:rsidRPr="001D1E79" w:rsidRDefault="009B7117" w:rsidP="00BD5D50">
      <w:pPr>
        <w:pStyle w:val="a3"/>
        <w:tabs>
          <w:tab w:val="left" w:pos="-426"/>
          <w:tab w:val="left" w:pos="0"/>
          <w:tab w:val="left" w:pos="426"/>
        </w:tabs>
        <w:ind w:right="57"/>
        <w:jc w:val="both"/>
        <w:rPr>
          <w:rFonts w:eastAsiaTheme="minorHAnsi"/>
          <w:sz w:val="22"/>
          <w:szCs w:val="22"/>
          <w:lang w:val="uk-UA"/>
        </w:rPr>
      </w:pPr>
    </w:p>
    <w:p w14:paraId="53FFC698" w14:textId="5698CB93" w:rsidR="009B7117" w:rsidRPr="001D1E79" w:rsidRDefault="001D1E79" w:rsidP="001D1E79">
      <w:pPr>
        <w:pStyle w:val="a3"/>
        <w:tabs>
          <w:tab w:val="left" w:pos="-426"/>
          <w:tab w:val="left" w:pos="0"/>
          <w:tab w:val="left" w:pos="426"/>
        </w:tabs>
        <w:ind w:right="57"/>
        <w:jc w:val="both"/>
        <w:rPr>
          <w:rFonts w:eastAsiaTheme="minorHAnsi"/>
          <w:sz w:val="22"/>
          <w:szCs w:val="22"/>
          <w:lang w:val="uk-UA"/>
        </w:rPr>
      </w:pPr>
      <w:r w:rsidRPr="001D1E79">
        <w:rPr>
          <w:rFonts w:eastAsiaTheme="minorHAnsi"/>
          <w:sz w:val="22"/>
          <w:szCs w:val="22"/>
          <w:lang w:val="uk-UA"/>
        </w:rPr>
        <w:t>*</w:t>
      </w:r>
      <w:r w:rsidR="00D150DA">
        <w:rPr>
          <w:rFonts w:eastAsiaTheme="minorHAnsi"/>
          <w:sz w:val="22"/>
          <w:szCs w:val="22"/>
          <w:lang w:val="uk-UA"/>
        </w:rPr>
        <w:t>йдеться про</w:t>
      </w:r>
      <w:r w:rsidRPr="001D1E79">
        <w:rPr>
          <w:rFonts w:eastAsiaTheme="minorHAnsi"/>
          <w:sz w:val="22"/>
          <w:szCs w:val="22"/>
          <w:lang w:val="uk-UA"/>
        </w:rPr>
        <w:t xml:space="preserve"> Партнером промокод у вигляді </w:t>
      </w:r>
      <w:proofErr w:type="spellStart"/>
      <w:r w:rsidRPr="001D1E79">
        <w:rPr>
          <w:rFonts w:eastAsiaTheme="minorHAnsi"/>
          <w:sz w:val="22"/>
          <w:szCs w:val="22"/>
          <w:lang w:val="uk-UA"/>
        </w:rPr>
        <w:t>чисельно</w:t>
      </w:r>
      <w:proofErr w:type="spellEnd"/>
      <w:r w:rsidRPr="001D1E79">
        <w:rPr>
          <w:rFonts w:eastAsiaTheme="minorHAnsi"/>
          <w:sz w:val="22"/>
          <w:szCs w:val="22"/>
          <w:lang w:val="uk-UA"/>
        </w:rPr>
        <w:t>-</w:t>
      </w:r>
      <w:r w:rsidR="00D150DA">
        <w:rPr>
          <w:rFonts w:eastAsiaTheme="minorHAnsi"/>
          <w:sz w:val="22"/>
          <w:szCs w:val="22"/>
          <w:lang w:val="uk-UA"/>
        </w:rPr>
        <w:t>буквен</w:t>
      </w:r>
      <w:r w:rsidRPr="001D1E79">
        <w:rPr>
          <w:rFonts w:eastAsiaTheme="minorHAnsi"/>
          <w:sz w:val="22"/>
          <w:szCs w:val="22"/>
          <w:lang w:val="uk-UA"/>
        </w:rPr>
        <w:t>ої комбінації, що дає право Переможцю отримати знижку на вказану вище суму при замовленні на сайті  tsum.ua товарів з асортименту обрани</w:t>
      </w:r>
      <w:r w:rsidR="00D150DA">
        <w:rPr>
          <w:rFonts w:eastAsiaTheme="minorHAnsi"/>
          <w:sz w:val="22"/>
          <w:szCs w:val="22"/>
          <w:lang w:val="uk-UA"/>
        </w:rPr>
        <w:t xml:space="preserve">х </w:t>
      </w:r>
      <w:r w:rsidR="00D150DA">
        <w:rPr>
          <w:rFonts w:eastAsiaTheme="minorHAnsi"/>
          <w:sz w:val="22"/>
          <w:szCs w:val="22"/>
          <w:lang w:val="uk-UA"/>
        </w:rPr>
        <w:lastRenderedPageBreak/>
        <w:t xml:space="preserve">брендів на суму, не менше ніж </w:t>
      </w:r>
      <w:r w:rsidRPr="001D1E79">
        <w:rPr>
          <w:rFonts w:eastAsiaTheme="minorHAnsi"/>
          <w:sz w:val="22"/>
          <w:szCs w:val="22"/>
          <w:lang w:val="uk-UA"/>
        </w:rPr>
        <w:t xml:space="preserve">1 000,00 (одна тисяча) грн. </w:t>
      </w:r>
    </w:p>
    <w:p w14:paraId="67C88AD1" w14:textId="0427CC5A" w:rsidR="00774532" w:rsidRPr="0029166D" w:rsidRDefault="00CF72AC" w:rsidP="00D817E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Щоб скористатись</w:t>
      </w:r>
      <w:r w:rsidR="00370F4E" w:rsidRPr="0029166D">
        <w:rPr>
          <w:rFonts w:ascii="Times New Roman" w:hAnsi="Times New Roman"/>
          <w:lang w:val="uk-UA"/>
        </w:rPr>
        <w:t xml:space="preserve"> Заохочення</w:t>
      </w:r>
      <w:r>
        <w:rPr>
          <w:rFonts w:ascii="Times New Roman" w:hAnsi="Times New Roman"/>
          <w:lang w:val="uk-UA"/>
        </w:rPr>
        <w:t>м</w:t>
      </w:r>
      <w:r w:rsidR="00370F4E" w:rsidRPr="0029166D">
        <w:rPr>
          <w:rFonts w:ascii="Times New Roman" w:hAnsi="Times New Roman"/>
          <w:lang w:val="uk-UA"/>
        </w:rPr>
        <w:t xml:space="preserve"> Учасник</w:t>
      </w:r>
      <w:r w:rsidR="00370F4E" w:rsidRPr="00A172B5">
        <w:rPr>
          <w:rFonts w:ascii="Times New Roman" w:hAnsi="Times New Roman"/>
          <w:lang w:val="uk-UA"/>
        </w:rPr>
        <w:t xml:space="preserve"> повинен</w:t>
      </w:r>
      <w:r w:rsidR="00774532" w:rsidRPr="00A172B5">
        <w:rPr>
          <w:rFonts w:ascii="Times New Roman" w:hAnsi="Times New Roman"/>
          <w:lang w:val="uk-UA"/>
        </w:rPr>
        <w:t xml:space="preserve">: </w:t>
      </w:r>
    </w:p>
    <w:p w14:paraId="13825DF4" w14:textId="4EF015A7" w:rsidR="00774532" w:rsidRPr="00A172B5" w:rsidRDefault="00774532" w:rsidP="00D817EB">
      <w:pPr>
        <w:widowControl/>
        <w:numPr>
          <w:ilvl w:val="0"/>
          <w:numId w:val="6"/>
        </w:numPr>
        <w:shd w:val="clear" w:color="auto" w:fill="FFFFFF"/>
        <w:ind w:left="0" w:firstLine="0"/>
        <w:rPr>
          <w:rFonts w:ascii="Times New Roman" w:hAnsi="Times New Roman"/>
          <w:lang w:val="uk-UA"/>
        </w:rPr>
      </w:pPr>
      <w:r w:rsidRPr="00A172B5">
        <w:rPr>
          <w:rFonts w:ascii="Times New Roman" w:hAnsi="Times New Roman"/>
          <w:lang w:val="uk-UA"/>
        </w:rPr>
        <w:t>додати о</w:t>
      </w:r>
      <w:r w:rsidR="00D817EB" w:rsidRPr="00A172B5">
        <w:rPr>
          <w:rFonts w:ascii="Times New Roman" w:hAnsi="Times New Roman"/>
          <w:lang w:val="uk-UA"/>
        </w:rPr>
        <w:t xml:space="preserve">брані товари до кошика на сайті </w:t>
      </w:r>
      <w:hyperlink r:id="rId7" w:tgtFrame="_blank" w:history="1">
        <w:r w:rsidRPr="00A172B5">
          <w:rPr>
            <w:rFonts w:ascii="Times New Roman" w:hAnsi="Times New Roman"/>
            <w:lang w:val="uk-UA"/>
          </w:rPr>
          <w:t>tsum.ua</w:t>
        </w:r>
      </w:hyperlink>
      <w:r w:rsidR="00D817EB" w:rsidRPr="00A172B5">
        <w:rPr>
          <w:rFonts w:ascii="Times New Roman" w:hAnsi="Times New Roman"/>
          <w:lang w:val="uk-UA"/>
        </w:rPr>
        <w:t xml:space="preserve"> </w:t>
      </w:r>
      <w:r w:rsidRPr="00A172B5">
        <w:rPr>
          <w:rFonts w:ascii="Times New Roman" w:hAnsi="Times New Roman"/>
          <w:lang w:val="uk-UA"/>
        </w:rPr>
        <w:t>і натиснути кнопку «оформити замовлення»</w:t>
      </w:r>
      <w:r w:rsidR="00D817EB" w:rsidRPr="00A172B5">
        <w:rPr>
          <w:rFonts w:ascii="Times New Roman" w:hAnsi="Times New Roman"/>
          <w:lang w:val="uk-UA"/>
        </w:rPr>
        <w:t>;</w:t>
      </w:r>
    </w:p>
    <w:p w14:paraId="0B5B0DF2" w14:textId="2D89432A" w:rsidR="00774532" w:rsidRPr="0029166D" w:rsidRDefault="00774532" w:rsidP="00D817EB">
      <w:pPr>
        <w:widowControl/>
        <w:numPr>
          <w:ilvl w:val="0"/>
          <w:numId w:val="6"/>
        </w:numPr>
        <w:shd w:val="clear" w:color="auto" w:fill="FFFFFF"/>
        <w:ind w:left="0" w:firstLine="0"/>
        <w:rPr>
          <w:rFonts w:ascii="Times New Roman" w:hAnsi="Times New Roman"/>
          <w:lang w:val="uk-UA"/>
        </w:rPr>
      </w:pPr>
      <w:r w:rsidRPr="0029166D">
        <w:rPr>
          <w:rFonts w:ascii="Times New Roman" w:hAnsi="Times New Roman"/>
          <w:lang w:val="uk-UA"/>
        </w:rPr>
        <w:t>на сторінці оплати ввести унікальний промокод, який</w:t>
      </w:r>
      <w:r w:rsidR="0029166D">
        <w:rPr>
          <w:rFonts w:ascii="Times New Roman" w:hAnsi="Times New Roman"/>
          <w:lang w:val="uk-UA"/>
        </w:rPr>
        <w:t xml:space="preserve"> </w:t>
      </w:r>
      <w:r w:rsidR="00D150DA">
        <w:rPr>
          <w:rFonts w:ascii="Times New Roman" w:hAnsi="Times New Roman"/>
          <w:lang w:val="uk-UA"/>
        </w:rPr>
        <w:t>буде направлено Переможцю Технічним Партнером у порядку, передбаченому п.7.</w:t>
      </w:r>
      <w:r w:rsidR="00910410">
        <w:rPr>
          <w:rFonts w:ascii="Times New Roman" w:hAnsi="Times New Roman"/>
          <w:lang w:val="uk-UA"/>
        </w:rPr>
        <w:t>4</w:t>
      </w:r>
      <w:r w:rsidR="00D150DA">
        <w:rPr>
          <w:rFonts w:ascii="Times New Roman" w:hAnsi="Times New Roman"/>
          <w:lang w:val="uk-UA"/>
        </w:rPr>
        <w:t>. цих Правил</w:t>
      </w:r>
      <w:r w:rsidRPr="0029166D">
        <w:rPr>
          <w:rFonts w:ascii="Times New Roman" w:hAnsi="Times New Roman"/>
          <w:lang w:val="uk-UA"/>
        </w:rPr>
        <w:t xml:space="preserve"> (далі – «Промокод»), в поле з написом «</w:t>
      </w:r>
      <w:r w:rsidR="00D150DA">
        <w:rPr>
          <w:rFonts w:ascii="Times New Roman" w:hAnsi="Times New Roman"/>
          <w:lang w:val="uk-UA"/>
        </w:rPr>
        <w:t>Введіть код знижки»</w:t>
      </w:r>
      <w:r w:rsidRPr="0029166D">
        <w:rPr>
          <w:rFonts w:ascii="Times New Roman" w:hAnsi="Times New Roman"/>
          <w:lang w:val="uk-UA"/>
        </w:rPr>
        <w:t xml:space="preserve">. </w:t>
      </w:r>
    </w:p>
    <w:p w14:paraId="4A247B52" w14:textId="58F6E856" w:rsidR="00370F4E" w:rsidRPr="001D1E79" w:rsidRDefault="0029166D" w:rsidP="00D817EB">
      <w:pPr>
        <w:pStyle w:val="af9"/>
        <w:jc w:val="both"/>
        <w:rPr>
          <w:rFonts w:ascii="Times New Roman" w:hAnsi="Times New Roman"/>
          <w:lang w:val="uk-UA"/>
        </w:rPr>
      </w:pPr>
      <w:r w:rsidRPr="001D1E79">
        <w:rPr>
          <w:rFonts w:ascii="Times New Roman" w:hAnsi="Times New Roman"/>
          <w:lang w:val="uk-UA"/>
        </w:rPr>
        <w:t>Передбачена Заохоченням з</w:t>
      </w:r>
      <w:r w:rsidR="007542AF" w:rsidRPr="001D1E79">
        <w:rPr>
          <w:rFonts w:ascii="Times New Roman" w:hAnsi="Times New Roman"/>
          <w:lang w:val="uk-UA"/>
        </w:rPr>
        <w:t xml:space="preserve">нижка надається у випадку, якщо </w:t>
      </w:r>
      <w:r w:rsidR="001711F6">
        <w:rPr>
          <w:rFonts w:ascii="Times New Roman" w:hAnsi="Times New Roman"/>
          <w:lang w:val="uk-UA"/>
        </w:rPr>
        <w:t xml:space="preserve">вартість товарів </w:t>
      </w:r>
      <w:r w:rsidR="001711F6" w:rsidRPr="006B138F">
        <w:rPr>
          <w:rFonts w:ascii="Times New Roman" w:hAnsi="Times New Roman"/>
          <w:lang w:val="uk-UA"/>
        </w:rPr>
        <w:t xml:space="preserve">з асортименту обраних брендів </w:t>
      </w:r>
      <w:r w:rsidR="007542AF" w:rsidRPr="001D1E79">
        <w:rPr>
          <w:rFonts w:ascii="Times New Roman" w:hAnsi="Times New Roman"/>
          <w:lang w:val="uk-UA"/>
        </w:rPr>
        <w:t>перевищує 1000,00 (одна тисяча) грн.</w:t>
      </w:r>
    </w:p>
    <w:p w14:paraId="749BCD15" w14:textId="227199A4" w:rsidR="00370F4E" w:rsidRPr="001D1E79" w:rsidRDefault="00370F4E" w:rsidP="00D817EB">
      <w:pPr>
        <w:pStyle w:val="af9"/>
        <w:jc w:val="both"/>
        <w:rPr>
          <w:rFonts w:ascii="Times New Roman" w:hAnsi="Times New Roman"/>
          <w:bCs/>
          <w:lang w:val="uk-UA"/>
        </w:rPr>
      </w:pPr>
      <w:r w:rsidRPr="001D1E79">
        <w:rPr>
          <w:rFonts w:ascii="Times New Roman" w:hAnsi="Times New Roman"/>
          <w:bCs/>
          <w:lang w:val="uk-UA"/>
        </w:rPr>
        <w:t xml:space="preserve">. </w:t>
      </w:r>
      <w:r w:rsidR="008578EF">
        <w:rPr>
          <w:rFonts w:ascii="Times New Roman" w:hAnsi="Times New Roman"/>
          <w:bCs/>
          <w:lang w:val="uk-UA"/>
        </w:rPr>
        <w:t xml:space="preserve">Переможець може використати лише одне Заохочення при однократному  придбанні товарів обраних брендів. Знижки, передбачені двома чи більше Заохоченнями не підсумовуються при здійсненні однієї покупки. </w:t>
      </w:r>
    </w:p>
    <w:p w14:paraId="2A2B7588" w14:textId="28A4B66F" w:rsidR="001D1E79" w:rsidRPr="001D1E79" w:rsidRDefault="001D1E79" w:rsidP="001D1E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ind w:right="57"/>
        <w:jc w:val="both"/>
        <w:rPr>
          <w:rFonts w:ascii="Times New Roman" w:hAnsi="Times New Roman" w:cs="Times New Roman"/>
          <w:color w:val="000000"/>
          <w:lang w:val="uk-UA"/>
        </w:rPr>
      </w:pPr>
      <w:r w:rsidRPr="001D1E79">
        <w:rPr>
          <w:rFonts w:ascii="Times New Roman" w:hAnsi="Times New Roman" w:cs="Times New Roman"/>
          <w:color w:val="000000"/>
          <w:lang w:val="uk-UA"/>
        </w:rPr>
        <w:t xml:space="preserve">Переможець Акції не може поділити </w:t>
      </w:r>
      <w:r w:rsidRPr="001D1E79">
        <w:rPr>
          <w:rFonts w:ascii="Times New Roman" w:eastAsia="Times New Roman" w:hAnsi="Times New Roman" w:cs="Times New Roman"/>
          <w:color w:val="000000"/>
          <w:lang w:val="uk-UA"/>
        </w:rPr>
        <w:t>Заохочення</w:t>
      </w:r>
      <w:r w:rsidRPr="001D1E79">
        <w:rPr>
          <w:rFonts w:ascii="Times New Roman" w:hAnsi="Times New Roman" w:cs="Times New Roman"/>
          <w:color w:val="000000"/>
          <w:lang w:val="uk-UA"/>
        </w:rPr>
        <w:t xml:space="preserve"> на декілька частин, тобто має використати його за один раз до завершення строку використання Заохочення.  </w:t>
      </w:r>
    </w:p>
    <w:p w14:paraId="181785BC" w14:textId="2F4D08C3" w:rsidR="00370F4E" w:rsidRPr="001D1E79" w:rsidRDefault="00370F4E" w:rsidP="00D817EB">
      <w:pPr>
        <w:pStyle w:val="af9"/>
        <w:jc w:val="both"/>
        <w:rPr>
          <w:rFonts w:ascii="Times New Roman" w:hAnsi="Times New Roman"/>
          <w:lang w:val="uk-UA"/>
        </w:rPr>
      </w:pPr>
      <w:r w:rsidRPr="001D1E79">
        <w:rPr>
          <w:rFonts w:ascii="Times New Roman" w:hAnsi="Times New Roman"/>
          <w:lang w:val="uk-UA"/>
        </w:rPr>
        <w:t xml:space="preserve">Строк використання Заохочення </w:t>
      </w:r>
      <w:r w:rsidR="00AA7526" w:rsidRPr="001D1E79">
        <w:rPr>
          <w:rFonts w:ascii="Times New Roman" w:hAnsi="Times New Roman"/>
          <w:lang w:val="uk-UA"/>
        </w:rPr>
        <w:t xml:space="preserve">до </w:t>
      </w:r>
      <w:r w:rsidR="004D7227" w:rsidRPr="004D7227">
        <w:rPr>
          <w:rFonts w:ascii="Times New Roman" w:hAnsi="Times New Roman"/>
          <w:lang w:val="uk-UA"/>
        </w:rPr>
        <w:t>31</w:t>
      </w:r>
      <w:r w:rsidR="00AA7526" w:rsidRPr="004D7227">
        <w:rPr>
          <w:rFonts w:ascii="Times New Roman" w:hAnsi="Times New Roman"/>
          <w:lang w:val="uk-UA"/>
        </w:rPr>
        <w:t>.</w:t>
      </w:r>
      <w:r w:rsidR="008578EF">
        <w:rPr>
          <w:rFonts w:ascii="Times New Roman" w:hAnsi="Times New Roman"/>
          <w:lang w:val="uk-UA"/>
        </w:rPr>
        <w:t>01</w:t>
      </w:r>
      <w:r w:rsidR="00AA7526" w:rsidRPr="004D7227">
        <w:rPr>
          <w:rFonts w:ascii="Times New Roman" w:hAnsi="Times New Roman"/>
          <w:lang w:val="uk-UA"/>
        </w:rPr>
        <w:t>.202</w:t>
      </w:r>
      <w:r w:rsidR="008578EF">
        <w:rPr>
          <w:rFonts w:ascii="Times New Roman" w:hAnsi="Times New Roman"/>
          <w:lang w:val="uk-UA"/>
        </w:rPr>
        <w:t>1</w:t>
      </w:r>
      <w:r w:rsidR="00AA7526" w:rsidRPr="001D1E79">
        <w:rPr>
          <w:rFonts w:ascii="Times New Roman" w:hAnsi="Times New Roman"/>
          <w:lang w:val="uk-UA"/>
        </w:rPr>
        <w:t xml:space="preserve"> року.</w:t>
      </w:r>
    </w:p>
    <w:p w14:paraId="3E42AE17" w14:textId="77777777" w:rsidR="00D150DA" w:rsidRPr="0029166D" w:rsidRDefault="00D150DA" w:rsidP="00D150DA">
      <w:pPr>
        <w:pStyle w:val="a3"/>
        <w:tabs>
          <w:tab w:val="left" w:pos="-426"/>
          <w:tab w:val="left" w:pos="0"/>
          <w:tab w:val="left" w:pos="426"/>
        </w:tabs>
        <w:ind w:left="0" w:right="57"/>
        <w:jc w:val="both"/>
        <w:rPr>
          <w:rFonts w:eastAsiaTheme="minorHAnsi"/>
          <w:sz w:val="22"/>
          <w:szCs w:val="22"/>
          <w:lang w:val="uk-UA"/>
        </w:rPr>
      </w:pPr>
      <w:r w:rsidRPr="0029166D">
        <w:rPr>
          <w:rFonts w:eastAsiaTheme="minorHAnsi"/>
          <w:sz w:val="22"/>
          <w:szCs w:val="22"/>
          <w:lang w:val="uk-UA"/>
        </w:rPr>
        <w:t xml:space="preserve">Більш детальну інформацію щодо умов використання </w:t>
      </w:r>
      <w:r>
        <w:rPr>
          <w:rFonts w:eastAsiaTheme="minorHAnsi"/>
          <w:sz w:val="22"/>
          <w:szCs w:val="22"/>
          <w:lang w:val="uk-UA"/>
        </w:rPr>
        <w:t xml:space="preserve">Заохочення та переліку брендів </w:t>
      </w:r>
      <w:r w:rsidRPr="0029166D">
        <w:rPr>
          <w:rFonts w:eastAsiaTheme="minorHAnsi"/>
          <w:sz w:val="22"/>
          <w:szCs w:val="22"/>
          <w:lang w:val="uk-UA"/>
        </w:rPr>
        <w:t>мож</w:t>
      </w:r>
      <w:r>
        <w:rPr>
          <w:rFonts w:eastAsiaTheme="minorHAnsi"/>
          <w:sz w:val="22"/>
          <w:szCs w:val="22"/>
          <w:lang w:val="uk-UA"/>
        </w:rPr>
        <w:t>на</w:t>
      </w:r>
      <w:r w:rsidRPr="0029166D">
        <w:rPr>
          <w:rFonts w:eastAsiaTheme="minorHAnsi"/>
          <w:sz w:val="22"/>
          <w:szCs w:val="22"/>
          <w:lang w:val="uk-UA"/>
        </w:rPr>
        <w:t xml:space="preserve"> дізнатись за телефоном гарячої лінії 0 800 60 02 02 або на сайті tsum.ua</w:t>
      </w:r>
      <w:r>
        <w:rPr>
          <w:rFonts w:eastAsiaTheme="minorHAnsi"/>
          <w:sz w:val="22"/>
          <w:szCs w:val="22"/>
          <w:lang w:val="uk-UA"/>
        </w:rPr>
        <w:t>.</w:t>
      </w:r>
    </w:p>
    <w:p w14:paraId="0920132B" w14:textId="159BB32E" w:rsidR="00381D86" w:rsidRPr="001D1E79" w:rsidRDefault="009E4924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1D1E79">
        <w:rPr>
          <w:rFonts w:ascii="Times New Roman" w:hAnsi="Times New Roman" w:cs="Times New Roman"/>
          <w:lang w:val="uk-UA"/>
        </w:rPr>
        <w:t xml:space="preserve">Відповідальність </w:t>
      </w:r>
      <w:r w:rsidR="00DE64DB" w:rsidRPr="001D1E79">
        <w:rPr>
          <w:rFonts w:ascii="Times New Roman" w:hAnsi="Times New Roman" w:cs="Times New Roman"/>
          <w:lang w:val="uk-UA"/>
        </w:rPr>
        <w:t>Замовника</w:t>
      </w:r>
      <w:r w:rsidR="00E65655">
        <w:rPr>
          <w:rFonts w:ascii="Times New Roman" w:hAnsi="Times New Roman" w:cs="Times New Roman"/>
          <w:lang w:val="uk-UA"/>
        </w:rPr>
        <w:t>, Технічного Партнера</w:t>
      </w:r>
      <w:r w:rsidRPr="001D1E79">
        <w:rPr>
          <w:rFonts w:ascii="Times New Roman" w:hAnsi="Times New Roman" w:cs="Times New Roman"/>
          <w:lang w:val="uk-UA"/>
        </w:rPr>
        <w:t xml:space="preserve"> та </w:t>
      </w:r>
      <w:r w:rsidR="00D150DA">
        <w:rPr>
          <w:rFonts w:ascii="Times New Roman" w:hAnsi="Times New Roman" w:cs="Times New Roman"/>
          <w:lang w:val="uk-UA"/>
        </w:rPr>
        <w:t>Партнера</w:t>
      </w:r>
      <w:r w:rsidRPr="001D1E79">
        <w:rPr>
          <w:rFonts w:ascii="Times New Roman" w:hAnsi="Times New Roman" w:cs="Times New Roman"/>
          <w:lang w:val="uk-UA"/>
        </w:rPr>
        <w:t xml:space="preserve"> обмежується вартістю та кількістю Заохочень.</w:t>
      </w:r>
    </w:p>
    <w:p w14:paraId="753C8EB9" w14:textId="08CFCDF0" w:rsidR="00C86B40" w:rsidRPr="0029166D" w:rsidRDefault="00DE64DB" w:rsidP="00634D7B">
      <w:pPr>
        <w:widowControl/>
        <w:tabs>
          <w:tab w:val="left" w:pos="426"/>
        </w:tabs>
        <w:jc w:val="both"/>
        <w:rPr>
          <w:rFonts w:eastAsia="MS Mincho"/>
          <w:lang w:val="uk-UA"/>
        </w:rPr>
      </w:pPr>
      <w:r w:rsidRPr="001D1E79">
        <w:rPr>
          <w:rFonts w:ascii="Times New Roman" w:hAnsi="Times New Roman" w:cs="Times New Roman"/>
          <w:lang w:val="uk-UA"/>
        </w:rPr>
        <w:t>Замовник</w:t>
      </w:r>
      <w:r w:rsidRPr="0029166D">
        <w:rPr>
          <w:rFonts w:ascii="Times New Roman" w:hAnsi="Times New Roman" w:cs="Times New Roman"/>
          <w:lang w:val="uk-UA"/>
        </w:rPr>
        <w:t xml:space="preserve"> </w:t>
      </w:r>
      <w:r w:rsidR="006B7EC2" w:rsidRPr="0029166D">
        <w:rPr>
          <w:rFonts w:ascii="Times New Roman" w:eastAsia="Times New Roman" w:hAnsi="Times New Roman" w:cs="Times New Roman"/>
          <w:lang w:val="uk-UA"/>
        </w:rPr>
        <w:t>залиша</w:t>
      </w:r>
      <w:r w:rsidR="003E5B61" w:rsidRPr="0029166D">
        <w:rPr>
          <w:rFonts w:ascii="Times New Roman" w:eastAsia="Times New Roman" w:hAnsi="Times New Roman" w:cs="Times New Roman"/>
          <w:lang w:val="uk-UA"/>
        </w:rPr>
        <w:t>є</w:t>
      </w:r>
      <w:r w:rsidR="006B7EC2" w:rsidRPr="0029166D">
        <w:rPr>
          <w:rFonts w:ascii="Times New Roman" w:eastAsia="Times New Roman" w:hAnsi="Times New Roman" w:cs="Times New Roman"/>
          <w:lang w:val="uk-UA"/>
        </w:rPr>
        <w:t xml:space="preserve"> за собою право збільшити</w:t>
      </w:r>
      <w:r w:rsidR="00C86B40" w:rsidRPr="0029166D">
        <w:rPr>
          <w:rFonts w:ascii="Times New Roman" w:eastAsia="Times New Roman" w:hAnsi="Times New Roman" w:cs="Times New Roman"/>
          <w:lang w:val="uk-UA"/>
        </w:rPr>
        <w:t xml:space="preserve">/змінити </w:t>
      </w:r>
      <w:r w:rsidR="006B7EC2" w:rsidRPr="0029166D">
        <w:rPr>
          <w:rFonts w:ascii="Times New Roman" w:eastAsia="Times New Roman" w:hAnsi="Times New Roman" w:cs="Times New Roman"/>
          <w:lang w:val="uk-UA"/>
        </w:rPr>
        <w:t>Фонд Заохочень або включити в Акцію додаткові заохочення, не передбачені цими Правилами.</w:t>
      </w:r>
      <w:r w:rsidR="006B7EC2" w:rsidRPr="0029166D">
        <w:rPr>
          <w:rFonts w:ascii="Times New Roman" w:hAnsi="Times New Roman" w:cs="Times New Roman"/>
          <w:lang w:val="uk-UA"/>
        </w:rPr>
        <w:t xml:space="preserve"> </w:t>
      </w:r>
    </w:p>
    <w:p w14:paraId="69204C4F" w14:textId="7E846453" w:rsidR="007F7230" w:rsidRPr="0029166D" w:rsidRDefault="00C74FAB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eastAsia="Times New Roman" w:hAnsi="Times New Roman" w:cs="Times New Roman"/>
          <w:lang w:val="uk-UA"/>
        </w:rPr>
        <w:t>У випадку, якщо на момент завершення Акції Фонд заохочень не буде вичерпано, з</w:t>
      </w:r>
      <w:r w:rsidR="006B7EC2" w:rsidRPr="0029166D">
        <w:rPr>
          <w:rFonts w:ascii="Times New Roman" w:eastAsia="Times New Roman" w:hAnsi="Times New Roman" w:cs="Times New Roman"/>
          <w:lang w:val="uk-UA"/>
        </w:rPr>
        <w:t xml:space="preserve">а рішенням </w:t>
      </w:r>
      <w:r w:rsidR="00DE64DB" w:rsidRPr="0029166D">
        <w:rPr>
          <w:rFonts w:ascii="Times New Roman" w:hAnsi="Times New Roman" w:cs="Times New Roman"/>
          <w:lang w:val="uk-UA"/>
        </w:rPr>
        <w:t>Замовника</w:t>
      </w:r>
      <w:r w:rsidR="006B7EC2" w:rsidRPr="0029166D">
        <w:rPr>
          <w:rFonts w:ascii="Times New Roman" w:eastAsia="Times New Roman" w:hAnsi="Times New Roman" w:cs="Times New Roman"/>
          <w:lang w:val="uk-UA"/>
        </w:rPr>
        <w:t xml:space="preserve"> Період Акції може бути </w:t>
      </w:r>
      <w:r w:rsidRPr="0029166D">
        <w:rPr>
          <w:rFonts w:ascii="Times New Roman" w:eastAsia="Times New Roman" w:hAnsi="Times New Roman" w:cs="Times New Roman"/>
          <w:lang w:val="uk-UA"/>
        </w:rPr>
        <w:t>продовжено</w:t>
      </w:r>
      <w:r w:rsidR="006B7EC2" w:rsidRPr="0029166D">
        <w:rPr>
          <w:rFonts w:ascii="Times New Roman" w:eastAsia="Times New Roman" w:hAnsi="Times New Roman" w:cs="Times New Roman"/>
          <w:lang w:val="uk-UA"/>
        </w:rPr>
        <w:t xml:space="preserve">. Якщо такі зміни будуть мати місце, </w:t>
      </w:r>
      <w:r w:rsidR="00DE64DB" w:rsidRPr="0029166D">
        <w:rPr>
          <w:rFonts w:ascii="Times New Roman" w:hAnsi="Times New Roman" w:cs="Times New Roman"/>
          <w:lang w:val="uk-UA"/>
        </w:rPr>
        <w:t xml:space="preserve">Замовник </w:t>
      </w:r>
      <w:r w:rsidR="006B7EC2" w:rsidRPr="0029166D">
        <w:rPr>
          <w:rFonts w:ascii="Times New Roman" w:eastAsia="Times New Roman" w:hAnsi="Times New Roman" w:cs="Times New Roman"/>
          <w:lang w:val="uk-UA"/>
        </w:rPr>
        <w:t>повідомляє про них учасників Акції в порядку, передбаченому в п.4. цих Правил.</w:t>
      </w:r>
    </w:p>
    <w:p w14:paraId="1E7031C4" w14:textId="6A814F85" w:rsidR="007F7230" w:rsidRPr="0029166D" w:rsidRDefault="007F7230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Заохочення Акції мають бути призначені для особистого використання </w:t>
      </w:r>
      <w:r w:rsidR="00847B34" w:rsidRPr="0029166D">
        <w:rPr>
          <w:rFonts w:ascii="Times New Roman" w:hAnsi="Times New Roman" w:cs="Times New Roman"/>
          <w:lang w:val="uk-UA"/>
        </w:rPr>
        <w:t>П</w:t>
      </w:r>
      <w:r w:rsidRPr="0029166D">
        <w:rPr>
          <w:rFonts w:ascii="Times New Roman" w:hAnsi="Times New Roman" w:cs="Times New Roman"/>
          <w:lang w:val="uk-UA"/>
        </w:rPr>
        <w:t xml:space="preserve">ереможцем Акції </w:t>
      </w:r>
      <w:r w:rsidR="00847B34" w:rsidRPr="0029166D">
        <w:rPr>
          <w:rFonts w:ascii="Times New Roman" w:hAnsi="Times New Roman" w:cs="Times New Roman"/>
          <w:lang w:val="uk-UA"/>
        </w:rPr>
        <w:t xml:space="preserve">(далі – «Переможець») </w:t>
      </w:r>
      <w:r w:rsidRPr="0029166D">
        <w:rPr>
          <w:rFonts w:ascii="Times New Roman" w:hAnsi="Times New Roman" w:cs="Times New Roman"/>
          <w:lang w:val="uk-UA"/>
        </w:rPr>
        <w:t>та не можуть мати ознак рекламного чи комерційного замовлення.</w:t>
      </w:r>
    </w:p>
    <w:p w14:paraId="0B340451" w14:textId="7E1BE110" w:rsidR="00381D86" w:rsidRPr="0029166D" w:rsidRDefault="00EE1768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Заміна </w:t>
      </w:r>
      <w:r w:rsidR="007542AF" w:rsidRPr="0029166D">
        <w:rPr>
          <w:rFonts w:ascii="Times New Roman" w:hAnsi="Times New Roman" w:cs="Times New Roman"/>
          <w:lang w:val="uk-UA"/>
        </w:rPr>
        <w:t>З</w:t>
      </w:r>
      <w:r w:rsidR="002D49E6" w:rsidRPr="0029166D">
        <w:rPr>
          <w:rFonts w:ascii="Times New Roman" w:hAnsi="Times New Roman" w:cs="Times New Roman"/>
          <w:lang w:val="uk-UA"/>
        </w:rPr>
        <w:t xml:space="preserve">аохочень </w:t>
      </w:r>
      <w:r w:rsidRPr="0029166D">
        <w:rPr>
          <w:rFonts w:ascii="Times New Roman" w:hAnsi="Times New Roman" w:cs="Times New Roman"/>
          <w:lang w:val="uk-UA"/>
        </w:rPr>
        <w:t xml:space="preserve">грошовим еквівалентом або будь-яким іншим благом не допускається. </w:t>
      </w:r>
      <w:r w:rsidR="007542AF" w:rsidRPr="0029166D">
        <w:rPr>
          <w:rFonts w:ascii="Times New Roman" w:hAnsi="Times New Roman" w:cs="Times New Roman"/>
          <w:lang w:val="uk-UA"/>
        </w:rPr>
        <w:t>З</w:t>
      </w:r>
      <w:r w:rsidR="002D49E6" w:rsidRPr="0029166D">
        <w:rPr>
          <w:rFonts w:ascii="Times New Roman" w:hAnsi="Times New Roman" w:cs="Times New Roman"/>
          <w:lang w:val="uk-UA"/>
        </w:rPr>
        <w:t xml:space="preserve">аохочення </w:t>
      </w:r>
      <w:r w:rsidRPr="0029166D">
        <w:rPr>
          <w:rFonts w:ascii="Times New Roman" w:hAnsi="Times New Roman" w:cs="Times New Roman"/>
          <w:lang w:val="uk-UA"/>
        </w:rPr>
        <w:t>обміну й поверненню не підлягають.</w:t>
      </w:r>
    </w:p>
    <w:p w14:paraId="7CEE2256" w14:textId="4859828B" w:rsidR="00381D86" w:rsidRPr="00A172B5" w:rsidRDefault="008578EF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Кількість Заохочень, які може отримати один Учасник протягом Періоду Акції не обмежена. </w:t>
      </w:r>
    </w:p>
    <w:p w14:paraId="6AA46AF9" w14:textId="60DC6088" w:rsidR="00381D86" w:rsidRPr="0029166D" w:rsidRDefault="001054BB" w:rsidP="006B138F">
      <w:pPr>
        <w:pStyle w:val="a5"/>
        <w:widowControl/>
        <w:numPr>
          <w:ilvl w:val="1"/>
          <w:numId w:val="11"/>
        </w:numPr>
        <w:tabs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Відповідальним за </w:t>
      </w:r>
      <w:r w:rsidR="00D9170C" w:rsidRPr="0029166D">
        <w:rPr>
          <w:rFonts w:ascii="Times New Roman" w:hAnsi="Times New Roman" w:cs="Times New Roman"/>
          <w:lang w:val="uk-UA"/>
        </w:rPr>
        <w:t>дотримання</w:t>
      </w:r>
      <w:r w:rsidRPr="0029166D">
        <w:rPr>
          <w:rFonts w:ascii="Times New Roman" w:hAnsi="Times New Roman" w:cs="Times New Roman"/>
          <w:lang w:val="uk-UA"/>
        </w:rPr>
        <w:t xml:space="preserve"> чинного </w:t>
      </w:r>
      <w:r w:rsidR="00D9170C" w:rsidRPr="0029166D">
        <w:rPr>
          <w:rFonts w:ascii="Times New Roman" w:hAnsi="Times New Roman" w:cs="Times New Roman"/>
          <w:lang w:val="uk-UA"/>
        </w:rPr>
        <w:t xml:space="preserve">податкового </w:t>
      </w:r>
      <w:r w:rsidRPr="0029166D">
        <w:rPr>
          <w:rFonts w:ascii="Times New Roman" w:hAnsi="Times New Roman" w:cs="Times New Roman"/>
          <w:lang w:val="uk-UA"/>
        </w:rPr>
        <w:t xml:space="preserve">законодавства України </w:t>
      </w:r>
      <w:r w:rsidR="00EE1768" w:rsidRPr="0029166D">
        <w:rPr>
          <w:rFonts w:ascii="Times New Roman" w:hAnsi="Times New Roman" w:cs="Times New Roman"/>
          <w:lang w:val="uk-UA"/>
        </w:rPr>
        <w:t xml:space="preserve">є </w:t>
      </w:r>
      <w:r w:rsidR="00E65655">
        <w:rPr>
          <w:rFonts w:ascii="Times New Roman" w:hAnsi="Times New Roman" w:cs="Times New Roman"/>
          <w:lang w:val="uk-UA"/>
        </w:rPr>
        <w:t>Партнер</w:t>
      </w:r>
      <w:r w:rsidR="00334CAF" w:rsidRPr="0029166D">
        <w:rPr>
          <w:rFonts w:ascii="Times New Roman" w:hAnsi="Times New Roman" w:cs="Times New Roman"/>
          <w:lang w:val="uk-UA"/>
        </w:rPr>
        <w:t>.</w:t>
      </w:r>
    </w:p>
    <w:p w14:paraId="036C5E79" w14:textId="77777777" w:rsidR="000C3EBE" w:rsidRPr="0029166D" w:rsidRDefault="000C3EBE" w:rsidP="00107279">
      <w:pPr>
        <w:pStyle w:val="a5"/>
        <w:widowControl/>
        <w:tabs>
          <w:tab w:val="left" w:pos="142"/>
          <w:tab w:val="left" w:pos="1276"/>
        </w:tabs>
        <w:ind w:right="57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14:paraId="0DFC3D63" w14:textId="3EF84C25" w:rsidR="00C21B2D" w:rsidRPr="0029166D" w:rsidRDefault="00EE1768" w:rsidP="00AA7526">
      <w:pPr>
        <w:pStyle w:val="1"/>
        <w:numPr>
          <w:ilvl w:val="0"/>
          <w:numId w:val="5"/>
        </w:numPr>
        <w:tabs>
          <w:tab w:val="left" w:pos="-426"/>
          <w:tab w:val="left" w:pos="284"/>
        </w:tabs>
        <w:ind w:right="57"/>
        <w:jc w:val="both"/>
        <w:rPr>
          <w:rFonts w:cs="Times New Roman"/>
          <w:sz w:val="22"/>
          <w:szCs w:val="22"/>
          <w:lang w:val="uk-UA"/>
        </w:rPr>
      </w:pPr>
      <w:r w:rsidRPr="0029166D">
        <w:rPr>
          <w:rFonts w:cs="Times New Roman"/>
          <w:sz w:val="22"/>
          <w:szCs w:val="22"/>
          <w:lang w:val="uk-UA"/>
        </w:rPr>
        <w:t xml:space="preserve">УМОВИ Й ПОРЯДОК </w:t>
      </w:r>
      <w:r w:rsidR="006F04FF" w:rsidRPr="0029166D">
        <w:rPr>
          <w:rFonts w:cs="Times New Roman"/>
          <w:sz w:val="22"/>
          <w:szCs w:val="22"/>
          <w:lang w:val="uk-UA"/>
        </w:rPr>
        <w:t xml:space="preserve">ВИЗНАЧЕННЯ ПЕРЕМОЖЦІВ ТА </w:t>
      </w:r>
      <w:r w:rsidRPr="0029166D">
        <w:rPr>
          <w:rFonts w:cs="Times New Roman"/>
          <w:sz w:val="22"/>
          <w:szCs w:val="22"/>
          <w:lang w:val="uk-UA"/>
        </w:rPr>
        <w:t xml:space="preserve">ОТРИМАННЯ </w:t>
      </w:r>
      <w:r w:rsidR="00226B38" w:rsidRPr="0029166D">
        <w:rPr>
          <w:rFonts w:cs="Times New Roman"/>
          <w:sz w:val="22"/>
          <w:szCs w:val="22"/>
          <w:lang w:val="uk-UA"/>
        </w:rPr>
        <w:t>ЗАОХОЧЕНЬ</w:t>
      </w:r>
      <w:r w:rsidR="00226B38" w:rsidRPr="0029166D">
        <w:rPr>
          <w:rFonts w:cs="Times New Roman"/>
          <w:spacing w:val="-1"/>
          <w:sz w:val="22"/>
          <w:szCs w:val="22"/>
          <w:lang w:val="uk-UA"/>
        </w:rPr>
        <w:t xml:space="preserve"> АКЦІЇ</w:t>
      </w:r>
    </w:p>
    <w:p w14:paraId="2ADAE3B0" w14:textId="2CF1DC0C" w:rsidR="006B138F" w:rsidRDefault="008E4226" w:rsidP="006B138F">
      <w:pPr>
        <w:pStyle w:val="a5"/>
        <w:widowControl/>
        <w:numPr>
          <w:ilvl w:val="1"/>
          <w:numId w:val="5"/>
        </w:numPr>
        <w:tabs>
          <w:tab w:val="left" w:pos="142"/>
          <w:tab w:val="left" w:pos="426"/>
          <w:tab w:val="left" w:pos="1276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6B138F">
        <w:rPr>
          <w:rFonts w:ascii="Times New Roman" w:hAnsi="Times New Roman" w:cs="Times New Roman"/>
          <w:lang w:val="uk-UA"/>
        </w:rPr>
        <w:t>В</w:t>
      </w:r>
      <w:r w:rsidR="00910410" w:rsidRPr="006B138F">
        <w:rPr>
          <w:rFonts w:ascii="Times New Roman" w:hAnsi="Times New Roman" w:cs="Times New Roman"/>
          <w:lang w:val="uk-UA"/>
        </w:rPr>
        <w:t>изнач</w:t>
      </w:r>
      <w:r w:rsidRPr="006B138F">
        <w:rPr>
          <w:rFonts w:ascii="Times New Roman" w:hAnsi="Times New Roman" w:cs="Times New Roman"/>
          <w:lang w:val="uk-UA"/>
        </w:rPr>
        <w:t>ення Переможців</w:t>
      </w:r>
      <w:r w:rsidR="00910410" w:rsidRPr="006B138F">
        <w:rPr>
          <w:rFonts w:ascii="Times New Roman" w:hAnsi="Times New Roman" w:cs="Times New Roman"/>
          <w:lang w:val="uk-UA"/>
        </w:rPr>
        <w:t xml:space="preserve">, </w:t>
      </w:r>
      <w:r w:rsidR="006B3FAC" w:rsidRPr="006B138F">
        <w:rPr>
          <w:rFonts w:ascii="Times New Roman" w:hAnsi="Times New Roman" w:cs="Times New Roman"/>
          <w:lang w:val="uk-UA"/>
        </w:rPr>
        <w:t xml:space="preserve"> </w:t>
      </w:r>
      <w:r w:rsidR="00910410" w:rsidRPr="006B138F">
        <w:rPr>
          <w:rFonts w:ascii="Times New Roman" w:hAnsi="Times New Roman" w:cs="Times New Roman"/>
          <w:lang w:val="uk-UA"/>
        </w:rPr>
        <w:t>які здійснили найбільшу кількість Обмінів балів,  та гарантовано отримують Заохочення</w:t>
      </w:r>
      <w:r w:rsidRPr="006B138F">
        <w:rPr>
          <w:rFonts w:ascii="Times New Roman" w:hAnsi="Times New Roman" w:cs="Times New Roman"/>
          <w:lang w:val="uk-UA"/>
        </w:rPr>
        <w:t xml:space="preserve">, здійснює Технічний Партнер на основі Бази Акції. У кожному випадку </w:t>
      </w:r>
      <w:r w:rsidR="00910410" w:rsidRPr="006B138F">
        <w:rPr>
          <w:rFonts w:ascii="Times New Roman" w:hAnsi="Times New Roman" w:cs="Times New Roman"/>
          <w:lang w:val="uk-UA"/>
        </w:rPr>
        <w:t>Технічний Партнер</w:t>
      </w:r>
      <w:r w:rsidR="006B138F">
        <w:rPr>
          <w:rFonts w:ascii="Times New Roman" w:hAnsi="Times New Roman" w:cs="Times New Roman"/>
          <w:lang w:val="uk-UA"/>
        </w:rPr>
        <w:t xml:space="preserve"> також</w:t>
      </w:r>
      <w:r w:rsidR="00910410" w:rsidRPr="006B138F">
        <w:rPr>
          <w:rFonts w:ascii="Times New Roman" w:hAnsi="Times New Roman" w:cs="Times New Roman"/>
          <w:lang w:val="uk-UA"/>
        </w:rPr>
        <w:t xml:space="preserve"> визначає </w:t>
      </w:r>
      <w:r w:rsidR="00532956" w:rsidRPr="006B138F">
        <w:rPr>
          <w:rFonts w:ascii="Times New Roman" w:hAnsi="Times New Roman" w:cs="Times New Roman"/>
          <w:lang w:val="uk-UA"/>
        </w:rPr>
        <w:t xml:space="preserve">Резервних переможців Акції (далі – </w:t>
      </w:r>
      <w:r w:rsidR="009C157A" w:rsidRPr="006B138F">
        <w:rPr>
          <w:rFonts w:ascii="Times New Roman" w:hAnsi="Times New Roman" w:cs="Times New Roman"/>
          <w:lang w:val="uk-UA"/>
        </w:rPr>
        <w:t>«</w:t>
      </w:r>
      <w:r w:rsidR="00532956" w:rsidRPr="006B138F">
        <w:rPr>
          <w:rFonts w:ascii="Times New Roman" w:hAnsi="Times New Roman" w:cs="Times New Roman"/>
          <w:lang w:val="uk-UA"/>
        </w:rPr>
        <w:t>Резервні Переможці</w:t>
      </w:r>
      <w:r w:rsidR="009C157A" w:rsidRPr="006B138F">
        <w:rPr>
          <w:rFonts w:ascii="Times New Roman" w:hAnsi="Times New Roman" w:cs="Times New Roman"/>
          <w:lang w:val="uk-UA"/>
        </w:rPr>
        <w:t>»</w:t>
      </w:r>
      <w:r w:rsidR="00532956" w:rsidRPr="006B138F">
        <w:rPr>
          <w:rFonts w:ascii="Times New Roman" w:hAnsi="Times New Roman" w:cs="Times New Roman"/>
          <w:lang w:val="uk-UA"/>
        </w:rPr>
        <w:t>)</w:t>
      </w:r>
      <w:r w:rsidR="00910410" w:rsidRPr="006B138F">
        <w:rPr>
          <w:rFonts w:ascii="Times New Roman" w:hAnsi="Times New Roman" w:cs="Times New Roman"/>
          <w:lang w:val="uk-UA"/>
        </w:rPr>
        <w:t>, які</w:t>
      </w:r>
      <w:r w:rsidR="009563B4" w:rsidRPr="006B138F">
        <w:rPr>
          <w:rFonts w:ascii="Times New Roman" w:hAnsi="Times New Roman" w:cs="Times New Roman"/>
          <w:lang w:val="uk-UA"/>
        </w:rPr>
        <w:t xml:space="preserve"> </w:t>
      </w:r>
      <w:r w:rsidR="00C21B2D" w:rsidRPr="006B138F">
        <w:rPr>
          <w:rFonts w:ascii="Times New Roman" w:hAnsi="Times New Roman" w:cs="Times New Roman"/>
          <w:lang w:val="uk-UA"/>
        </w:rPr>
        <w:t xml:space="preserve">матимуть право отримати </w:t>
      </w:r>
      <w:r w:rsidR="00FE3A73" w:rsidRPr="006B138F">
        <w:rPr>
          <w:rFonts w:ascii="Times New Roman" w:hAnsi="Times New Roman" w:cs="Times New Roman"/>
          <w:lang w:val="uk-UA"/>
        </w:rPr>
        <w:t>З</w:t>
      </w:r>
      <w:r w:rsidR="00226B38" w:rsidRPr="006B138F">
        <w:rPr>
          <w:rFonts w:ascii="Times New Roman" w:hAnsi="Times New Roman" w:cs="Times New Roman"/>
          <w:lang w:val="uk-UA"/>
        </w:rPr>
        <w:t xml:space="preserve">аохочення </w:t>
      </w:r>
      <w:r w:rsidR="009563B4" w:rsidRPr="006B138F">
        <w:rPr>
          <w:rFonts w:ascii="Times New Roman" w:hAnsi="Times New Roman" w:cs="Times New Roman"/>
          <w:lang w:val="uk-UA"/>
        </w:rPr>
        <w:t>у</w:t>
      </w:r>
      <w:r w:rsidR="00C21B2D" w:rsidRPr="006B138F">
        <w:rPr>
          <w:rFonts w:ascii="Times New Roman" w:hAnsi="Times New Roman" w:cs="Times New Roman"/>
          <w:lang w:val="uk-UA"/>
        </w:rPr>
        <w:t xml:space="preserve"> разі неможливості вручення та/або відмови від нього</w:t>
      </w:r>
      <w:r w:rsidR="00C349A1" w:rsidRPr="006B138F">
        <w:rPr>
          <w:rFonts w:ascii="Times New Roman" w:hAnsi="Times New Roman" w:cs="Times New Roman"/>
          <w:lang w:val="uk-UA"/>
        </w:rPr>
        <w:t xml:space="preserve"> </w:t>
      </w:r>
      <w:r w:rsidR="001574E6" w:rsidRPr="006B138F">
        <w:rPr>
          <w:rFonts w:ascii="Times New Roman" w:hAnsi="Times New Roman" w:cs="Times New Roman"/>
          <w:lang w:val="uk-UA"/>
        </w:rPr>
        <w:t xml:space="preserve">основного </w:t>
      </w:r>
      <w:r w:rsidR="006D2DD3" w:rsidRPr="006B138F">
        <w:rPr>
          <w:rFonts w:ascii="Times New Roman" w:hAnsi="Times New Roman" w:cs="Times New Roman"/>
          <w:lang w:val="uk-UA"/>
        </w:rPr>
        <w:t>П</w:t>
      </w:r>
      <w:r w:rsidR="00226B38" w:rsidRPr="006B138F">
        <w:rPr>
          <w:rFonts w:ascii="Times New Roman" w:hAnsi="Times New Roman" w:cs="Times New Roman"/>
          <w:lang w:val="uk-UA"/>
        </w:rPr>
        <w:t>ереможця</w:t>
      </w:r>
      <w:r w:rsidR="00C21B2D" w:rsidRPr="006B138F">
        <w:rPr>
          <w:rFonts w:ascii="Times New Roman" w:hAnsi="Times New Roman" w:cs="Times New Roman"/>
          <w:lang w:val="uk-UA"/>
        </w:rPr>
        <w:t>.</w:t>
      </w:r>
    </w:p>
    <w:p w14:paraId="4DA8B066" w14:textId="6B154A93" w:rsidR="00167407" w:rsidRPr="006B138F" w:rsidRDefault="008E4226" w:rsidP="006B138F">
      <w:pPr>
        <w:pStyle w:val="a5"/>
        <w:widowControl/>
        <w:numPr>
          <w:ilvl w:val="1"/>
          <w:numId w:val="5"/>
        </w:numPr>
        <w:tabs>
          <w:tab w:val="left" w:pos="142"/>
          <w:tab w:val="left" w:pos="426"/>
          <w:tab w:val="left" w:pos="1276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6B138F">
        <w:rPr>
          <w:rFonts w:ascii="Times New Roman" w:hAnsi="Times New Roman" w:cs="Times New Roman"/>
          <w:lang w:val="uk-UA"/>
        </w:rPr>
        <w:t>Визначення Переможців та Резервних переможців здійснюється у наступному порядку та строки:</w:t>
      </w:r>
    </w:p>
    <w:p w14:paraId="5A25F013" w14:textId="522A3B5E" w:rsidR="00167407" w:rsidRDefault="00167407" w:rsidP="006B138F">
      <w:pPr>
        <w:widowControl/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417"/>
        <w:gridCol w:w="1276"/>
        <w:gridCol w:w="2126"/>
        <w:gridCol w:w="1843"/>
      </w:tblGrid>
      <w:tr w:rsidR="00FA7BB7" w:rsidRPr="008E4226" w14:paraId="7BD2C3EE" w14:textId="165A7EA8" w:rsidTr="00FA7BB7">
        <w:tc>
          <w:tcPr>
            <w:tcW w:w="1980" w:type="dxa"/>
          </w:tcPr>
          <w:p w14:paraId="2CF21502" w14:textId="0A34F569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Дати визначення Переможців/ Резервних переможців (не пізніше)</w:t>
            </w:r>
          </w:p>
        </w:tc>
        <w:tc>
          <w:tcPr>
            <w:tcW w:w="1276" w:type="dxa"/>
          </w:tcPr>
          <w:p w14:paraId="1165D43F" w14:textId="77777777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Кількість заохочень</w:t>
            </w:r>
          </w:p>
        </w:tc>
        <w:tc>
          <w:tcPr>
            <w:tcW w:w="1417" w:type="dxa"/>
          </w:tcPr>
          <w:p w14:paraId="0A8C381A" w14:textId="77777777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Кількість Переможців</w:t>
            </w:r>
          </w:p>
        </w:tc>
        <w:tc>
          <w:tcPr>
            <w:tcW w:w="1276" w:type="dxa"/>
          </w:tcPr>
          <w:p w14:paraId="4050EE4D" w14:textId="77777777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Кількість Резервних переможців</w:t>
            </w:r>
          </w:p>
        </w:tc>
        <w:tc>
          <w:tcPr>
            <w:tcW w:w="2126" w:type="dxa"/>
          </w:tcPr>
          <w:p w14:paraId="00CCEA73" w14:textId="7B9E2ADC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Етап Періоду Акції, у якому визначаються Переможці/Резервні Переможці</w:t>
            </w:r>
          </w:p>
        </w:tc>
        <w:tc>
          <w:tcPr>
            <w:tcW w:w="1843" w:type="dxa"/>
          </w:tcPr>
          <w:p w14:paraId="28B9A862" w14:textId="15487967" w:rsidR="00FA7BB7" w:rsidRPr="00FA7BB7" w:rsidRDefault="00FA7BB7" w:rsidP="008E4226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Дати вручення Заохочень Переможцям</w:t>
            </w:r>
          </w:p>
        </w:tc>
      </w:tr>
      <w:tr w:rsidR="00FA7BB7" w:rsidRPr="007318EA" w14:paraId="21CD4A78" w14:textId="757D77AA" w:rsidTr="00FA7BB7">
        <w:trPr>
          <w:trHeight w:val="641"/>
        </w:trPr>
        <w:tc>
          <w:tcPr>
            <w:tcW w:w="1980" w:type="dxa"/>
          </w:tcPr>
          <w:p w14:paraId="7EE04131" w14:textId="60D8769E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26.10.20 – 27.10.20</w:t>
            </w:r>
          </w:p>
        </w:tc>
        <w:tc>
          <w:tcPr>
            <w:tcW w:w="1276" w:type="dxa"/>
          </w:tcPr>
          <w:p w14:paraId="7CD26009" w14:textId="43F4BE14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 шт.</w:t>
            </w:r>
          </w:p>
        </w:tc>
        <w:tc>
          <w:tcPr>
            <w:tcW w:w="1417" w:type="dxa"/>
          </w:tcPr>
          <w:p w14:paraId="2DBB3BB9" w14:textId="71CE2B02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76" w:type="dxa"/>
          </w:tcPr>
          <w:p w14:paraId="02EEE4D4" w14:textId="275C8765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26" w:type="dxa"/>
          </w:tcPr>
          <w:p w14:paraId="385B2CE2" w14:textId="77777777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Перший етап </w:t>
            </w:r>
          </w:p>
          <w:p w14:paraId="685AC229" w14:textId="4F5CDB70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12.10.20 - 25.10.20</w:t>
            </w:r>
          </w:p>
        </w:tc>
        <w:tc>
          <w:tcPr>
            <w:tcW w:w="1843" w:type="dxa"/>
          </w:tcPr>
          <w:p w14:paraId="69649A35" w14:textId="7B35C32E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28.10.20 – 01.11.20</w:t>
            </w:r>
          </w:p>
        </w:tc>
      </w:tr>
      <w:tr w:rsidR="00FA7BB7" w:rsidRPr="007318EA" w14:paraId="752141AF" w14:textId="537CE15B" w:rsidTr="00FA7BB7">
        <w:trPr>
          <w:trHeight w:val="641"/>
        </w:trPr>
        <w:tc>
          <w:tcPr>
            <w:tcW w:w="1980" w:type="dxa"/>
          </w:tcPr>
          <w:p w14:paraId="0439B968" w14:textId="6B4B6D54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09.11.20 – 10.11.20</w:t>
            </w:r>
          </w:p>
        </w:tc>
        <w:tc>
          <w:tcPr>
            <w:tcW w:w="1276" w:type="dxa"/>
          </w:tcPr>
          <w:p w14:paraId="7F0CBF9B" w14:textId="1F2CDEE2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 шт.</w:t>
            </w:r>
          </w:p>
        </w:tc>
        <w:tc>
          <w:tcPr>
            <w:tcW w:w="1417" w:type="dxa"/>
          </w:tcPr>
          <w:p w14:paraId="271F8E61" w14:textId="1AFD3E43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76" w:type="dxa"/>
          </w:tcPr>
          <w:p w14:paraId="00A5D677" w14:textId="4E043C14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26" w:type="dxa"/>
          </w:tcPr>
          <w:p w14:paraId="72725F44" w14:textId="77777777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Другий етап </w:t>
            </w:r>
          </w:p>
          <w:p w14:paraId="0B182FFD" w14:textId="74C631D3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26.10.20  08.11.20</w:t>
            </w:r>
          </w:p>
        </w:tc>
        <w:tc>
          <w:tcPr>
            <w:tcW w:w="1843" w:type="dxa"/>
          </w:tcPr>
          <w:p w14:paraId="78DE54CB" w14:textId="3E97EF01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11.11.20 – 15.11.20</w:t>
            </w:r>
          </w:p>
        </w:tc>
      </w:tr>
      <w:tr w:rsidR="00FA7BB7" w:rsidRPr="007318EA" w14:paraId="682EB34B" w14:textId="0467EFCD" w:rsidTr="00FA7BB7">
        <w:trPr>
          <w:trHeight w:val="641"/>
        </w:trPr>
        <w:tc>
          <w:tcPr>
            <w:tcW w:w="1980" w:type="dxa"/>
          </w:tcPr>
          <w:p w14:paraId="21113D8C" w14:textId="47AE18DD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23.11.20 – 24.11.20</w:t>
            </w:r>
          </w:p>
        </w:tc>
        <w:tc>
          <w:tcPr>
            <w:tcW w:w="1276" w:type="dxa"/>
          </w:tcPr>
          <w:p w14:paraId="1A19D918" w14:textId="176F40DF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 шт.</w:t>
            </w:r>
          </w:p>
        </w:tc>
        <w:tc>
          <w:tcPr>
            <w:tcW w:w="1417" w:type="dxa"/>
          </w:tcPr>
          <w:p w14:paraId="6CAA3187" w14:textId="004A465E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76" w:type="dxa"/>
          </w:tcPr>
          <w:p w14:paraId="583AF0A4" w14:textId="1381B2F8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26" w:type="dxa"/>
          </w:tcPr>
          <w:p w14:paraId="64621692" w14:textId="77777777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Третій етап </w:t>
            </w:r>
          </w:p>
          <w:p w14:paraId="587E094B" w14:textId="0C7E4D24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09.11.20 - 22.11.20</w:t>
            </w:r>
          </w:p>
        </w:tc>
        <w:tc>
          <w:tcPr>
            <w:tcW w:w="1843" w:type="dxa"/>
          </w:tcPr>
          <w:p w14:paraId="22674F49" w14:textId="22A7F352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25.11.20 – 29.11.20</w:t>
            </w:r>
          </w:p>
        </w:tc>
      </w:tr>
      <w:tr w:rsidR="00FA7BB7" w:rsidRPr="007318EA" w14:paraId="68C0EB16" w14:textId="705965C1" w:rsidTr="00FA7BB7">
        <w:trPr>
          <w:trHeight w:val="641"/>
        </w:trPr>
        <w:tc>
          <w:tcPr>
            <w:tcW w:w="1980" w:type="dxa"/>
          </w:tcPr>
          <w:p w14:paraId="770C21C5" w14:textId="7CFCBF1B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07.12.20 – 08.12.20</w:t>
            </w:r>
          </w:p>
        </w:tc>
        <w:tc>
          <w:tcPr>
            <w:tcW w:w="1276" w:type="dxa"/>
          </w:tcPr>
          <w:p w14:paraId="277886BE" w14:textId="22186A67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 шт.</w:t>
            </w:r>
          </w:p>
        </w:tc>
        <w:tc>
          <w:tcPr>
            <w:tcW w:w="1417" w:type="dxa"/>
          </w:tcPr>
          <w:p w14:paraId="55D5EA62" w14:textId="3C7A3633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76" w:type="dxa"/>
          </w:tcPr>
          <w:p w14:paraId="0A8D96C2" w14:textId="71BB968D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26" w:type="dxa"/>
          </w:tcPr>
          <w:p w14:paraId="0FCD4258" w14:textId="77777777" w:rsidR="006B138F" w:rsidRDefault="00FA7BB7" w:rsidP="006B138F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Четвертий етап </w:t>
            </w:r>
          </w:p>
          <w:p w14:paraId="74DD4C31" w14:textId="32A5702D" w:rsidR="00FA7BB7" w:rsidRPr="00FA7BB7" w:rsidRDefault="00FA7BB7" w:rsidP="006B138F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23.11.20 - 06.12.20</w:t>
            </w:r>
          </w:p>
        </w:tc>
        <w:tc>
          <w:tcPr>
            <w:tcW w:w="1843" w:type="dxa"/>
          </w:tcPr>
          <w:p w14:paraId="30A18CD5" w14:textId="4456E83C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09.12.20 – 13.12.20</w:t>
            </w:r>
          </w:p>
        </w:tc>
      </w:tr>
      <w:tr w:rsidR="00FA7BB7" w:rsidRPr="007318EA" w14:paraId="572F3C7A" w14:textId="40A49AA0" w:rsidTr="00FA7BB7">
        <w:trPr>
          <w:trHeight w:val="641"/>
        </w:trPr>
        <w:tc>
          <w:tcPr>
            <w:tcW w:w="1980" w:type="dxa"/>
          </w:tcPr>
          <w:p w14:paraId="06CB59F7" w14:textId="073C736F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 – 22.12.20</w:t>
            </w:r>
          </w:p>
        </w:tc>
        <w:tc>
          <w:tcPr>
            <w:tcW w:w="1276" w:type="dxa"/>
          </w:tcPr>
          <w:p w14:paraId="42471ECA" w14:textId="1DB6BE86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 шт.</w:t>
            </w:r>
          </w:p>
        </w:tc>
        <w:tc>
          <w:tcPr>
            <w:tcW w:w="1417" w:type="dxa"/>
          </w:tcPr>
          <w:p w14:paraId="3D74FEDA" w14:textId="377E2942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76" w:type="dxa"/>
          </w:tcPr>
          <w:p w14:paraId="4C61D85F" w14:textId="448BA3D9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26" w:type="dxa"/>
          </w:tcPr>
          <w:p w14:paraId="0E4D235B" w14:textId="77777777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П’ятий етап </w:t>
            </w:r>
          </w:p>
          <w:p w14:paraId="60B692EB" w14:textId="40520033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07.12.20 - 20.12.20</w:t>
            </w:r>
          </w:p>
        </w:tc>
        <w:tc>
          <w:tcPr>
            <w:tcW w:w="1843" w:type="dxa"/>
          </w:tcPr>
          <w:p w14:paraId="05CCBE66" w14:textId="355A63A5" w:rsidR="00FA7BB7" w:rsidRPr="00FA7BB7" w:rsidRDefault="00FA7BB7" w:rsidP="00FA7BB7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7B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23.12.20 – 28.12.20</w:t>
            </w:r>
          </w:p>
        </w:tc>
      </w:tr>
    </w:tbl>
    <w:p w14:paraId="2019CF7D" w14:textId="77777777" w:rsidR="00167407" w:rsidRPr="00FA7BB7" w:rsidRDefault="00167407" w:rsidP="00FA7BB7">
      <w:pPr>
        <w:widowControl/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lang w:val="uk-UA"/>
        </w:rPr>
      </w:pPr>
    </w:p>
    <w:p w14:paraId="7797573F" w14:textId="7ED33465" w:rsidR="007C4FAB" w:rsidRPr="0029166D" w:rsidRDefault="009538DA" w:rsidP="006B138F">
      <w:pPr>
        <w:pStyle w:val="a5"/>
        <w:widowControl/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За </w:t>
      </w:r>
      <w:r w:rsidR="00C21B2D" w:rsidRPr="0029166D">
        <w:rPr>
          <w:rFonts w:ascii="Times New Roman" w:hAnsi="Times New Roman" w:cs="Times New Roman"/>
          <w:lang w:val="uk-UA"/>
        </w:rPr>
        <w:t>результат</w:t>
      </w:r>
      <w:r w:rsidRPr="0029166D">
        <w:rPr>
          <w:rFonts w:ascii="Times New Roman" w:hAnsi="Times New Roman" w:cs="Times New Roman"/>
          <w:lang w:val="uk-UA"/>
        </w:rPr>
        <w:t>ам</w:t>
      </w:r>
      <w:r w:rsidR="00C21B2D" w:rsidRPr="0029166D">
        <w:rPr>
          <w:rFonts w:ascii="Times New Roman" w:hAnsi="Times New Roman" w:cs="Times New Roman"/>
          <w:lang w:val="uk-UA"/>
        </w:rPr>
        <w:t xml:space="preserve">и визначення </w:t>
      </w:r>
      <w:r w:rsidR="000172CC" w:rsidRPr="0029166D">
        <w:rPr>
          <w:rFonts w:ascii="Times New Roman" w:hAnsi="Times New Roman" w:cs="Times New Roman"/>
          <w:lang w:val="uk-UA"/>
        </w:rPr>
        <w:t xml:space="preserve">Переможців </w:t>
      </w:r>
      <w:r w:rsidR="00F37EC3" w:rsidRPr="0029166D">
        <w:rPr>
          <w:rFonts w:ascii="Times New Roman" w:hAnsi="Times New Roman" w:cs="Times New Roman"/>
          <w:lang w:val="uk-UA"/>
        </w:rPr>
        <w:t xml:space="preserve">та </w:t>
      </w:r>
      <w:r w:rsidR="001574E6" w:rsidRPr="0029166D">
        <w:rPr>
          <w:rFonts w:ascii="Times New Roman" w:hAnsi="Times New Roman" w:cs="Times New Roman"/>
          <w:lang w:val="uk-UA"/>
        </w:rPr>
        <w:t>Р</w:t>
      </w:r>
      <w:r w:rsidR="00F37EC3" w:rsidRPr="0029166D">
        <w:rPr>
          <w:rFonts w:ascii="Times New Roman" w:hAnsi="Times New Roman" w:cs="Times New Roman"/>
          <w:lang w:val="uk-UA"/>
        </w:rPr>
        <w:t xml:space="preserve">езервних переможців </w:t>
      </w:r>
      <w:r w:rsidR="00FA7BB7">
        <w:rPr>
          <w:rFonts w:ascii="Times New Roman" w:hAnsi="Times New Roman" w:cs="Times New Roman"/>
          <w:lang w:val="uk-UA"/>
        </w:rPr>
        <w:t xml:space="preserve">у кожному випадку </w:t>
      </w:r>
      <w:r w:rsidR="00C21B2D" w:rsidRPr="0029166D">
        <w:rPr>
          <w:rFonts w:ascii="Times New Roman" w:hAnsi="Times New Roman" w:cs="Times New Roman"/>
          <w:lang w:val="uk-UA"/>
        </w:rPr>
        <w:t>складає</w:t>
      </w:r>
      <w:r w:rsidR="00CB419C" w:rsidRPr="0029166D">
        <w:rPr>
          <w:rFonts w:ascii="Times New Roman" w:hAnsi="Times New Roman" w:cs="Times New Roman"/>
          <w:lang w:val="uk-UA"/>
        </w:rPr>
        <w:t>ться</w:t>
      </w:r>
      <w:r w:rsidR="00C21B2D" w:rsidRPr="0029166D">
        <w:rPr>
          <w:rFonts w:ascii="Times New Roman" w:hAnsi="Times New Roman" w:cs="Times New Roman"/>
          <w:lang w:val="uk-UA"/>
        </w:rPr>
        <w:t xml:space="preserve"> протокол</w:t>
      </w:r>
      <w:r w:rsidR="000A28B2" w:rsidRPr="0029166D">
        <w:rPr>
          <w:rFonts w:ascii="Times New Roman" w:hAnsi="Times New Roman" w:cs="Times New Roman"/>
          <w:lang w:val="uk-UA"/>
        </w:rPr>
        <w:t xml:space="preserve">, </w:t>
      </w:r>
      <w:r w:rsidR="001574E6" w:rsidRPr="0029166D">
        <w:rPr>
          <w:rFonts w:ascii="Times New Roman" w:hAnsi="Times New Roman" w:cs="Times New Roman"/>
          <w:lang w:val="uk-UA"/>
        </w:rPr>
        <w:t xml:space="preserve">який підписується комісією </w:t>
      </w:r>
      <w:r w:rsidR="00910410">
        <w:rPr>
          <w:rFonts w:ascii="Times New Roman" w:hAnsi="Times New Roman" w:cs="Times New Roman"/>
          <w:lang w:val="uk-UA"/>
        </w:rPr>
        <w:t>Технічного Партнера</w:t>
      </w:r>
      <w:r w:rsidR="001574E6" w:rsidRPr="0029166D">
        <w:rPr>
          <w:rFonts w:ascii="Times New Roman" w:hAnsi="Times New Roman" w:cs="Times New Roman"/>
          <w:lang w:val="uk-UA"/>
        </w:rPr>
        <w:t xml:space="preserve"> </w:t>
      </w:r>
      <w:r w:rsidR="000A28B2" w:rsidRPr="0029166D">
        <w:rPr>
          <w:rFonts w:ascii="Times New Roman" w:hAnsi="Times New Roman" w:cs="Times New Roman"/>
          <w:lang w:val="uk-UA"/>
        </w:rPr>
        <w:t>(надалі – «Протокол»).</w:t>
      </w:r>
    </w:p>
    <w:p w14:paraId="50598728" w14:textId="526BE0C1" w:rsidR="00FE3A73" w:rsidRDefault="00910410" w:rsidP="0029166D">
      <w:pPr>
        <w:pStyle w:val="a5"/>
        <w:numPr>
          <w:ilvl w:val="1"/>
          <w:numId w:val="5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/>
        </w:rPr>
        <w:t xml:space="preserve">Технічний Партнер </w:t>
      </w:r>
      <w:r w:rsidR="001D1E79">
        <w:rPr>
          <w:rFonts w:ascii="Times New Roman" w:hAnsi="Times New Roman" w:cs="Times New Roman"/>
          <w:lang w:val="uk-UA"/>
        </w:rPr>
        <w:t xml:space="preserve">забезпечує розсилку </w:t>
      </w:r>
      <w:r w:rsidR="00FE3A73">
        <w:rPr>
          <w:rFonts w:ascii="Times New Roman" w:hAnsi="Times New Roman" w:cs="Times New Roman"/>
          <w:lang w:val="uk-UA"/>
        </w:rPr>
        <w:t xml:space="preserve">згенерованих Партнером </w:t>
      </w:r>
      <w:r>
        <w:rPr>
          <w:rFonts w:ascii="Times New Roman" w:hAnsi="Times New Roman" w:cs="Times New Roman"/>
          <w:lang w:val="uk-UA"/>
        </w:rPr>
        <w:t>Промокодів</w:t>
      </w:r>
      <w:r w:rsidR="00D9170C" w:rsidRPr="0029166D">
        <w:rPr>
          <w:rFonts w:ascii="Times New Roman" w:hAnsi="Times New Roman" w:cs="Times New Roman"/>
          <w:lang w:val="uk-UA"/>
        </w:rPr>
        <w:t xml:space="preserve"> </w:t>
      </w:r>
      <w:r w:rsidR="001865B9" w:rsidRPr="0029166D">
        <w:rPr>
          <w:rFonts w:ascii="Times New Roman" w:hAnsi="Times New Roman" w:cs="Times New Roman"/>
          <w:lang w:val="uk-UA"/>
        </w:rPr>
        <w:t xml:space="preserve">Переможцям </w:t>
      </w:r>
      <w:r w:rsidR="006B138F">
        <w:rPr>
          <w:rFonts w:ascii="Times New Roman" w:hAnsi="Times New Roman" w:cs="Times New Roman"/>
          <w:lang w:val="uk-UA"/>
        </w:rPr>
        <w:t>у визначені п. 7.2. цих Правил дати</w:t>
      </w:r>
      <w:r w:rsidR="00FE3A73">
        <w:rPr>
          <w:rFonts w:ascii="Times New Roman" w:hAnsi="Times New Roman" w:cs="Times New Roman"/>
          <w:lang w:val="uk-UA"/>
        </w:rPr>
        <w:t xml:space="preserve"> </w:t>
      </w:r>
      <w:r w:rsidR="00AA7526" w:rsidRPr="0029166D">
        <w:rPr>
          <w:rFonts w:ascii="Times New Roman" w:hAnsi="Times New Roman" w:cs="Times New Roman"/>
          <w:lang w:val="uk-UA"/>
        </w:rPr>
        <w:t xml:space="preserve">шляхом направлення </w:t>
      </w:r>
      <w:r w:rsidR="00FE3A73">
        <w:rPr>
          <w:rFonts w:ascii="Times New Roman" w:hAnsi="Times New Roman" w:cs="Times New Roman"/>
          <w:lang w:val="uk-UA"/>
        </w:rPr>
        <w:t>електронного листа</w:t>
      </w:r>
      <w:r w:rsidR="00AA7526" w:rsidRPr="0029166D">
        <w:rPr>
          <w:rFonts w:ascii="Times New Roman" w:hAnsi="Times New Roman" w:cs="Times New Roman"/>
          <w:lang w:val="uk-UA"/>
        </w:rPr>
        <w:t xml:space="preserve"> </w:t>
      </w:r>
      <w:r w:rsidR="00FE3A73">
        <w:rPr>
          <w:rFonts w:ascii="Times New Roman" w:hAnsi="Times New Roman" w:cs="Times New Roman"/>
          <w:lang w:val="uk-UA"/>
        </w:rPr>
        <w:t xml:space="preserve">на знеособлену </w:t>
      </w:r>
      <w:r w:rsidR="00AA7526" w:rsidRPr="0029166D">
        <w:rPr>
          <w:rFonts w:ascii="Times New Roman" w:hAnsi="Times New Roman" w:cs="Times New Roman"/>
          <w:lang w:val="uk-UA"/>
        </w:rPr>
        <w:t xml:space="preserve">електронну </w:t>
      </w:r>
      <w:r w:rsidR="00AA7526" w:rsidRPr="0029166D">
        <w:rPr>
          <w:rFonts w:ascii="Times New Roman" w:hAnsi="Times New Roman" w:cs="Times New Roman"/>
          <w:lang w:val="uk-UA"/>
        </w:rPr>
        <w:lastRenderedPageBreak/>
        <w:t xml:space="preserve">адрес Переможця. </w:t>
      </w:r>
    </w:p>
    <w:p w14:paraId="6BC83D8A" w14:textId="15A2F847" w:rsidR="0047675E" w:rsidRPr="00FE3A73" w:rsidRDefault="0047675E" w:rsidP="0029166D">
      <w:pPr>
        <w:pStyle w:val="a5"/>
        <w:numPr>
          <w:ilvl w:val="1"/>
          <w:numId w:val="5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lang w:val="uk-UA" w:eastAsia="uk-UA"/>
        </w:rPr>
      </w:pPr>
      <w:r w:rsidRPr="00FE3A73">
        <w:rPr>
          <w:rFonts w:ascii="Times New Roman" w:hAnsi="Times New Roman"/>
          <w:lang w:val="uk-UA"/>
        </w:rPr>
        <w:t xml:space="preserve">Заохочення вважається таким, що </w:t>
      </w:r>
      <w:r w:rsidR="00A172B5" w:rsidRPr="00FE3A73">
        <w:rPr>
          <w:rFonts w:ascii="Times New Roman" w:hAnsi="Times New Roman"/>
          <w:lang w:val="uk-UA"/>
        </w:rPr>
        <w:t>отримане Учасником</w:t>
      </w:r>
      <w:r w:rsidR="00FE3A73">
        <w:rPr>
          <w:rFonts w:ascii="Times New Roman" w:hAnsi="Times New Roman"/>
          <w:lang w:val="uk-UA"/>
        </w:rPr>
        <w:t>,</w:t>
      </w:r>
      <w:r w:rsidR="00A172B5" w:rsidRPr="00FE3A73">
        <w:rPr>
          <w:rFonts w:ascii="Times New Roman" w:hAnsi="Times New Roman"/>
          <w:lang w:val="uk-UA"/>
        </w:rPr>
        <w:t xml:space="preserve"> у</w:t>
      </w:r>
      <w:r w:rsidRPr="00FE3A73">
        <w:rPr>
          <w:rFonts w:ascii="Times New Roman" w:hAnsi="Times New Roman"/>
          <w:lang w:val="uk-UA"/>
        </w:rPr>
        <w:t xml:space="preserve"> момент надання </w:t>
      </w:r>
      <w:r w:rsidR="00A172B5" w:rsidRPr="00FE3A73">
        <w:rPr>
          <w:rFonts w:ascii="Times New Roman" w:hAnsi="Times New Roman"/>
          <w:lang w:val="uk-UA"/>
        </w:rPr>
        <w:t xml:space="preserve">Учаснику </w:t>
      </w:r>
      <w:r w:rsidR="00FE3A73" w:rsidRPr="00FE3A73">
        <w:rPr>
          <w:rFonts w:ascii="Times New Roman" w:hAnsi="Times New Roman"/>
          <w:lang w:val="uk-UA"/>
        </w:rPr>
        <w:t>відповідної</w:t>
      </w:r>
      <w:r w:rsidR="0029166D" w:rsidRPr="00FE3A73">
        <w:rPr>
          <w:rFonts w:ascii="Times New Roman" w:hAnsi="Times New Roman"/>
          <w:lang w:val="uk-UA"/>
        </w:rPr>
        <w:t xml:space="preserve"> з</w:t>
      </w:r>
      <w:r w:rsidRPr="00FE3A73">
        <w:rPr>
          <w:rFonts w:ascii="Times New Roman" w:hAnsi="Times New Roman"/>
          <w:lang w:val="uk-UA"/>
        </w:rPr>
        <w:t>нижки Партнером</w:t>
      </w:r>
      <w:r w:rsidR="00A172B5" w:rsidRPr="00FE3A73">
        <w:rPr>
          <w:rFonts w:ascii="Times New Roman" w:hAnsi="Times New Roman"/>
          <w:lang w:val="uk-UA"/>
        </w:rPr>
        <w:t>.</w:t>
      </w:r>
    </w:p>
    <w:p w14:paraId="03DEF461" w14:textId="77764D06" w:rsidR="000C38AA" w:rsidRPr="0029166D" w:rsidRDefault="009505D7" w:rsidP="00AA7526">
      <w:pPr>
        <w:pStyle w:val="a5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У разі невиконання </w:t>
      </w:r>
      <w:r w:rsidR="008740C9" w:rsidRPr="0029166D">
        <w:rPr>
          <w:rFonts w:ascii="Times New Roman" w:hAnsi="Times New Roman" w:cs="Times New Roman"/>
          <w:lang w:val="uk-UA"/>
        </w:rPr>
        <w:t>П</w:t>
      </w:r>
      <w:r w:rsidRPr="0029166D">
        <w:rPr>
          <w:rFonts w:ascii="Times New Roman" w:hAnsi="Times New Roman" w:cs="Times New Roman"/>
          <w:lang w:val="uk-UA"/>
        </w:rPr>
        <w:t>ереможцем Акції умов</w:t>
      </w:r>
      <w:r w:rsidR="00E44960" w:rsidRPr="0029166D">
        <w:rPr>
          <w:rFonts w:ascii="Times New Roman" w:hAnsi="Times New Roman" w:cs="Times New Roman"/>
          <w:lang w:val="uk-UA"/>
        </w:rPr>
        <w:t xml:space="preserve"> </w:t>
      </w:r>
      <w:r w:rsidR="00F5315D" w:rsidRPr="0029166D">
        <w:rPr>
          <w:rFonts w:ascii="Times New Roman" w:hAnsi="Times New Roman" w:cs="Times New Roman"/>
          <w:lang w:val="uk-UA"/>
        </w:rPr>
        <w:t xml:space="preserve">Правил Акції </w:t>
      </w:r>
      <w:r w:rsidRPr="0029166D">
        <w:rPr>
          <w:rFonts w:ascii="Times New Roman" w:hAnsi="Times New Roman" w:cs="Times New Roman"/>
          <w:lang w:val="uk-UA"/>
        </w:rPr>
        <w:t xml:space="preserve">з причин, які не залежать від </w:t>
      </w:r>
      <w:r w:rsidR="008740C9" w:rsidRPr="0029166D">
        <w:rPr>
          <w:rFonts w:ascii="Times New Roman" w:hAnsi="Times New Roman" w:cs="Times New Roman"/>
          <w:lang w:val="uk-UA"/>
        </w:rPr>
        <w:t>Замовника</w:t>
      </w:r>
      <w:r w:rsidRPr="0029166D">
        <w:rPr>
          <w:rFonts w:ascii="Times New Roman" w:hAnsi="Times New Roman" w:cs="Times New Roman"/>
          <w:lang w:val="uk-UA"/>
        </w:rPr>
        <w:t>/</w:t>
      </w:r>
      <w:r w:rsidR="00EC202F" w:rsidRPr="0029166D">
        <w:rPr>
          <w:rFonts w:ascii="Times New Roman" w:hAnsi="Times New Roman" w:cs="Times New Roman"/>
          <w:lang w:val="uk-UA"/>
        </w:rPr>
        <w:t>Партнера/</w:t>
      </w:r>
      <w:r w:rsidR="00F5315D" w:rsidRPr="0029166D">
        <w:rPr>
          <w:rFonts w:ascii="Times New Roman" w:hAnsi="Times New Roman" w:cs="Times New Roman"/>
          <w:lang w:val="uk-UA"/>
        </w:rPr>
        <w:t xml:space="preserve">Технічного </w:t>
      </w:r>
      <w:r w:rsidR="00B35CD7" w:rsidRPr="0029166D">
        <w:rPr>
          <w:rFonts w:ascii="Times New Roman" w:hAnsi="Times New Roman" w:cs="Times New Roman"/>
          <w:lang w:val="uk-UA"/>
        </w:rPr>
        <w:t>Партнер</w:t>
      </w:r>
      <w:r w:rsidRPr="0029166D">
        <w:rPr>
          <w:rFonts w:ascii="Times New Roman" w:hAnsi="Times New Roman" w:cs="Times New Roman"/>
          <w:lang w:val="uk-UA"/>
        </w:rPr>
        <w:t xml:space="preserve">а, </w:t>
      </w:r>
      <w:r w:rsidR="008740C9" w:rsidRPr="0029166D">
        <w:rPr>
          <w:rFonts w:ascii="Times New Roman" w:hAnsi="Times New Roman" w:cs="Times New Roman"/>
          <w:lang w:val="uk-UA"/>
        </w:rPr>
        <w:t>такий</w:t>
      </w:r>
      <w:r w:rsidR="00886B62" w:rsidRPr="0029166D">
        <w:rPr>
          <w:rFonts w:ascii="Times New Roman" w:hAnsi="Times New Roman" w:cs="Times New Roman"/>
          <w:lang w:val="uk-UA"/>
        </w:rPr>
        <w:t xml:space="preserve"> </w:t>
      </w:r>
      <w:r w:rsidR="008740C9" w:rsidRPr="0029166D">
        <w:rPr>
          <w:rFonts w:ascii="Times New Roman" w:hAnsi="Times New Roman" w:cs="Times New Roman"/>
          <w:lang w:val="uk-UA"/>
        </w:rPr>
        <w:t>П</w:t>
      </w:r>
      <w:r w:rsidR="00886B62" w:rsidRPr="0029166D">
        <w:rPr>
          <w:rFonts w:ascii="Times New Roman" w:hAnsi="Times New Roman" w:cs="Times New Roman"/>
          <w:lang w:val="uk-UA"/>
        </w:rPr>
        <w:t xml:space="preserve">ереможець втрачає право на отримання </w:t>
      </w:r>
      <w:r w:rsidR="00AA7526" w:rsidRPr="0029166D">
        <w:rPr>
          <w:rFonts w:ascii="Times New Roman" w:hAnsi="Times New Roman" w:cs="Times New Roman"/>
          <w:lang w:val="uk-UA"/>
        </w:rPr>
        <w:t>З</w:t>
      </w:r>
      <w:r w:rsidR="00886B62" w:rsidRPr="0029166D">
        <w:rPr>
          <w:rFonts w:ascii="Times New Roman" w:hAnsi="Times New Roman" w:cs="Times New Roman"/>
          <w:lang w:val="uk-UA"/>
        </w:rPr>
        <w:t>аохочення і йо</w:t>
      </w:r>
      <w:r w:rsidRPr="0029166D">
        <w:rPr>
          <w:rFonts w:ascii="Times New Roman" w:hAnsi="Times New Roman" w:cs="Times New Roman"/>
          <w:lang w:val="uk-UA"/>
        </w:rPr>
        <w:t xml:space="preserve">му </w:t>
      </w:r>
      <w:r w:rsidR="00E44960" w:rsidRPr="0029166D">
        <w:rPr>
          <w:rFonts w:ascii="Times New Roman" w:hAnsi="Times New Roman" w:cs="Times New Roman"/>
          <w:lang w:val="uk-UA"/>
        </w:rPr>
        <w:t xml:space="preserve">не виплачується будь-яка </w:t>
      </w:r>
      <w:r w:rsidRPr="0029166D">
        <w:rPr>
          <w:rFonts w:ascii="Times New Roman" w:hAnsi="Times New Roman" w:cs="Times New Roman"/>
          <w:lang w:val="uk-UA"/>
        </w:rPr>
        <w:t>компенсаці</w:t>
      </w:r>
      <w:r w:rsidR="00E44960" w:rsidRPr="0029166D">
        <w:rPr>
          <w:rFonts w:ascii="Times New Roman" w:hAnsi="Times New Roman" w:cs="Times New Roman"/>
          <w:lang w:val="uk-UA"/>
        </w:rPr>
        <w:t>я</w:t>
      </w:r>
      <w:r w:rsidRPr="0029166D">
        <w:rPr>
          <w:rFonts w:ascii="Times New Roman" w:hAnsi="Times New Roman" w:cs="Times New Roman"/>
          <w:lang w:val="uk-UA"/>
        </w:rPr>
        <w:t xml:space="preserve">. У такому випадку право отримати </w:t>
      </w:r>
      <w:r w:rsidR="008740C9" w:rsidRPr="0029166D">
        <w:rPr>
          <w:rFonts w:ascii="Times New Roman" w:hAnsi="Times New Roman" w:cs="Times New Roman"/>
          <w:lang w:val="uk-UA"/>
        </w:rPr>
        <w:t>З</w:t>
      </w:r>
      <w:r w:rsidRPr="0029166D">
        <w:rPr>
          <w:rFonts w:ascii="Times New Roman" w:hAnsi="Times New Roman" w:cs="Times New Roman"/>
          <w:lang w:val="uk-UA"/>
        </w:rPr>
        <w:t xml:space="preserve">аохочення перейде до відповідного </w:t>
      </w:r>
      <w:r w:rsidR="002D4F3D" w:rsidRPr="0029166D">
        <w:rPr>
          <w:rFonts w:ascii="Times New Roman" w:hAnsi="Times New Roman" w:cs="Times New Roman"/>
          <w:lang w:val="uk-UA"/>
        </w:rPr>
        <w:t>Р</w:t>
      </w:r>
      <w:r w:rsidRPr="0029166D">
        <w:rPr>
          <w:rFonts w:ascii="Times New Roman" w:hAnsi="Times New Roman" w:cs="Times New Roman"/>
          <w:lang w:val="uk-UA"/>
        </w:rPr>
        <w:t>езервного переможця.</w:t>
      </w:r>
    </w:p>
    <w:p w14:paraId="4E7789C9" w14:textId="15272301" w:rsidR="004F1959" w:rsidRPr="0029166D" w:rsidRDefault="00EE66A7" w:rsidP="00107279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У разі </w:t>
      </w:r>
      <w:r w:rsidR="00967855" w:rsidRPr="0029166D">
        <w:rPr>
          <w:rFonts w:ascii="Times New Roman" w:hAnsi="Times New Roman" w:cs="Times New Roman"/>
          <w:lang w:val="uk-UA"/>
        </w:rPr>
        <w:t>відсутності</w:t>
      </w:r>
      <w:r w:rsidRPr="0029166D">
        <w:rPr>
          <w:rFonts w:ascii="Times New Roman" w:hAnsi="Times New Roman" w:cs="Times New Roman"/>
          <w:lang w:val="uk-UA"/>
        </w:rPr>
        <w:t xml:space="preserve"> у Резервного головного переможця, до якого перейшло право отримати </w:t>
      </w:r>
      <w:r w:rsidR="00AA7526" w:rsidRPr="0029166D">
        <w:rPr>
          <w:rFonts w:ascii="Times New Roman" w:hAnsi="Times New Roman" w:cs="Times New Roman"/>
          <w:lang w:val="uk-UA"/>
        </w:rPr>
        <w:t>З</w:t>
      </w:r>
      <w:r w:rsidRPr="0029166D">
        <w:rPr>
          <w:rFonts w:ascii="Times New Roman" w:hAnsi="Times New Roman" w:cs="Times New Roman"/>
          <w:lang w:val="uk-UA"/>
        </w:rPr>
        <w:t xml:space="preserve">аохочення, можливості/бажання використати/отримати </w:t>
      </w:r>
      <w:r w:rsidR="00AA7526" w:rsidRPr="0029166D">
        <w:rPr>
          <w:rFonts w:ascii="Times New Roman" w:hAnsi="Times New Roman" w:cs="Times New Roman"/>
          <w:lang w:val="uk-UA"/>
        </w:rPr>
        <w:t>З</w:t>
      </w:r>
      <w:r w:rsidRPr="0029166D">
        <w:rPr>
          <w:rFonts w:ascii="Times New Roman" w:hAnsi="Times New Roman" w:cs="Times New Roman"/>
          <w:lang w:val="uk-UA"/>
        </w:rPr>
        <w:t xml:space="preserve">аохочення з причин, які не залежать від </w:t>
      </w:r>
      <w:r w:rsidR="008740C9" w:rsidRPr="0029166D">
        <w:rPr>
          <w:rFonts w:ascii="Times New Roman" w:hAnsi="Times New Roman" w:cs="Times New Roman"/>
          <w:lang w:val="uk-UA"/>
        </w:rPr>
        <w:t>Замовника</w:t>
      </w:r>
      <w:r w:rsidR="00FE3A73" w:rsidRPr="0029166D">
        <w:rPr>
          <w:rFonts w:ascii="Times New Roman" w:hAnsi="Times New Roman" w:cs="Times New Roman"/>
          <w:lang w:val="uk-UA"/>
        </w:rPr>
        <w:t xml:space="preserve"> </w:t>
      </w:r>
      <w:r w:rsidRPr="0029166D">
        <w:rPr>
          <w:rFonts w:ascii="Times New Roman" w:hAnsi="Times New Roman" w:cs="Times New Roman"/>
          <w:lang w:val="uk-UA"/>
        </w:rPr>
        <w:t>/</w:t>
      </w:r>
      <w:r w:rsidR="00EC202F" w:rsidRPr="0029166D">
        <w:rPr>
          <w:rFonts w:ascii="Times New Roman" w:hAnsi="Times New Roman" w:cs="Times New Roman"/>
          <w:lang w:val="uk-UA"/>
        </w:rPr>
        <w:t xml:space="preserve">Партнера/Технічного </w:t>
      </w:r>
      <w:r w:rsidRPr="0029166D">
        <w:rPr>
          <w:rFonts w:ascii="Times New Roman" w:hAnsi="Times New Roman" w:cs="Times New Roman"/>
          <w:lang w:val="uk-UA"/>
        </w:rPr>
        <w:t xml:space="preserve">Партнера, Резервному переможцю не сплачується будь-яка компенсація. У такому випадку право отримати </w:t>
      </w:r>
      <w:r w:rsidR="002D49E6" w:rsidRPr="0029166D">
        <w:rPr>
          <w:rFonts w:ascii="Times New Roman" w:hAnsi="Times New Roman" w:cs="Times New Roman"/>
          <w:lang w:val="uk-UA"/>
        </w:rPr>
        <w:t>Гарантоване з</w:t>
      </w:r>
      <w:r w:rsidRPr="0029166D">
        <w:rPr>
          <w:rFonts w:ascii="Times New Roman" w:hAnsi="Times New Roman" w:cs="Times New Roman"/>
          <w:lang w:val="uk-UA"/>
        </w:rPr>
        <w:t>аохочення перейде до наступного Резервного переможця.</w:t>
      </w:r>
    </w:p>
    <w:p w14:paraId="53D098A8" w14:textId="66BCD1BC" w:rsidR="00581DB7" w:rsidRPr="0029166D" w:rsidRDefault="008740C9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57" w:firstLine="0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D8547E" w:rsidRPr="0029166D">
        <w:rPr>
          <w:rFonts w:ascii="Times New Roman" w:eastAsia="Times New Roman" w:hAnsi="Times New Roman" w:cs="Times New Roman"/>
          <w:color w:val="000000"/>
          <w:lang w:val="uk-UA"/>
        </w:rPr>
        <w:t>/</w:t>
      </w:r>
      <w:r w:rsidR="00FE3A73">
        <w:rPr>
          <w:rFonts w:ascii="Times New Roman" w:eastAsia="Times New Roman" w:hAnsi="Times New Roman" w:cs="Times New Roman"/>
          <w:color w:val="000000"/>
          <w:lang w:val="uk-UA"/>
        </w:rPr>
        <w:t xml:space="preserve">Технічний Партнер/Партнер </w:t>
      </w:r>
      <w:r w:rsidR="00D8547E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не несуть відповідальності за 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</w:t>
      </w:r>
      <w:r w:rsidRPr="0029166D">
        <w:rPr>
          <w:rFonts w:ascii="Times New Roman" w:hAnsi="Times New Roman" w:cs="Times New Roman"/>
          <w:lang w:val="uk-UA"/>
        </w:rPr>
        <w:t>Замовник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D8547E" w:rsidRPr="0029166D">
        <w:rPr>
          <w:rFonts w:ascii="Times New Roman" w:eastAsia="Times New Roman" w:hAnsi="Times New Roman" w:cs="Times New Roman"/>
          <w:color w:val="000000"/>
          <w:lang w:val="uk-UA"/>
        </w:rPr>
        <w:t>може прийняти рішення про відтермінування Акції або зміну її умов, включаючи умови щодо порядку та строків вручення</w:t>
      </w:r>
    </w:p>
    <w:p w14:paraId="271D5F24" w14:textId="7F970A99" w:rsidR="00D8547E" w:rsidRPr="0029166D" w:rsidRDefault="00D8547E" w:rsidP="000C38AA">
      <w:pPr>
        <w:pStyle w:val="a5"/>
        <w:widowControl/>
        <w:tabs>
          <w:tab w:val="left" w:pos="0"/>
          <w:tab w:val="left" w:pos="142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Заохочень, повідомивши про це Учасників Акції в порядку, передбаченому Розділом 4 цих Правил. </w:t>
      </w:r>
    </w:p>
    <w:p w14:paraId="1A4D323D" w14:textId="75E55941" w:rsidR="00D84831" w:rsidRPr="0029166D" w:rsidRDefault="00FE3A73" w:rsidP="000C38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Замовник/</w:t>
      </w:r>
      <w:r>
        <w:rPr>
          <w:rFonts w:ascii="Times New Roman" w:eastAsia="Times New Roman" w:hAnsi="Times New Roman" w:cs="Times New Roman"/>
          <w:color w:val="000000"/>
          <w:lang w:val="uk-UA"/>
        </w:rPr>
        <w:t>Технічний Партнер/Партнер</w:t>
      </w:r>
      <w:r w:rsidR="00D8547E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>
        <w:rPr>
          <w:rFonts w:ascii="Times New Roman" w:eastAsia="Times New Roman" w:hAnsi="Times New Roman" w:cs="Times New Roman"/>
          <w:color w:val="000000"/>
          <w:lang w:val="uk-UA"/>
        </w:rPr>
        <w:t>а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Технічного Партнера/Партнера </w:t>
      </w:r>
      <w:r w:rsidR="00D8547E" w:rsidRPr="0029166D">
        <w:rPr>
          <w:rFonts w:ascii="Times New Roman" w:eastAsia="Times New Roman" w:hAnsi="Times New Roman" w:cs="Times New Roman"/>
          <w:color w:val="000000"/>
          <w:lang w:val="uk-UA"/>
        </w:rPr>
        <w:t>обставини стосовно залучених ним третіх осіб.</w:t>
      </w:r>
    </w:p>
    <w:p w14:paraId="00F5CBF9" w14:textId="1C289665" w:rsidR="00967855" w:rsidRPr="0029166D" w:rsidRDefault="00FE3A73" w:rsidP="00AA7526">
      <w:pPr>
        <w:pStyle w:val="a5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Технічний Партнер/Партнер </w:t>
      </w:r>
      <w:r w:rsidR="00581DB7" w:rsidRPr="0029166D">
        <w:rPr>
          <w:rFonts w:ascii="Times New Roman" w:eastAsia="Times New Roman" w:hAnsi="Times New Roman" w:cs="Times New Roman"/>
          <w:color w:val="000000"/>
          <w:lang w:val="uk-UA" w:eastAsia="uk-UA"/>
        </w:rPr>
        <w:t>не несуть відповідальності за технічні проблеми з передачею даних при використанні каналів зв’язку та мережі Інтернет під час проведення Акції</w:t>
      </w:r>
      <w:r w:rsidR="00581DB7" w:rsidRPr="0029166D">
        <w:rPr>
          <w:rFonts w:ascii="Times New Roman" w:eastAsia="MS Mincho" w:hAnsi="Times New Roman" w:cs="Times New Roman"/>
          <w:color w:val="000000"/>
          <w:lang w:val="uk-UA" w:eastAsia="uk-UA"/>
        </w:rPr>
        <w:t>.</w:t>
      </w:r>
    </w:p>
    <w:p w14:paraId="7A9CB398" w14:textId="77777777" w:rsidR="00D9170C" w:rsidRPr="0029166D" w:rsidRDefault="00D9170C" w:rsidP="002D49E6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lang w:val="uk-UA"/>
        </w:rPr>
      </w:pPr>
    </w:p>
    <w:p w14:paraId="0CFADEE2" w14:textId="3F6C3888" w:rsidR="00EE1768" w:rsidRPr="0029166D" w:rsidRDefault="00EE1768" w:rsidP="00AA7526">
      <w:pPr>
        <w:pStyle w:val="1"/>
        <w:numPr>
          <w:ilvl w:val="0"/>
          <w:numId w:val="5"/>
        </w:numPr>
        <w:tabs>
          <w:tab w:val="left" w:pos="0"/>
          <w:tab w:val="left" w:pos="142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29166D">
        <w:rPr>
          <w:rFonts w:cs="Times New Roman"/>
          <w:sz w:val="22"/>
          <w:szCs w:val="22"/>
          <w:lang w:val="uk-UA"/>
        </w:rPr>
        <w:t>ІНШІ УМОВИ</w:t>
      </w:r>
    </w:p>
    <w:p w14:paraId="2FE48726" w14:textId="005BE476" w:rsidR="00137E69" w:rsidRPr="0029166D" w:rsidRDefault="00137E69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09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Порушення Учасником Акції цих Правил або відмову Учасника Акції від належного виконання умов цих Правил вважають відмовою Учасника Акції від участі в Акції та отримання </w:t>
      </w:r>
      <w:r w:rsidR="00FE3A73">
        <w:rPr>
          <w:rFonts w:ascii="Times New Roman" w:hAnsi="Times New Roman" w:cs="Times New Roman"/>
          <w:lang w:val="uk-UA"/>
        </w:rPr>
        <w:t>З</w:t>
      </w:r>
      <w:r w:rsidRPr="0029166D">
        <w:rPr>
          <w:rFonts w:ascii="Times New Roman" w:hAnsi="Times New Roman" w:cs="Times New Roman"/>
          <w:lang w:val="uk-UA"/>
        </w:rPr>
        <w:t>аохочення Акції, водночас така особа не має права на одержання від Замовника/</w:t>
      </w:r>
      <w:r w:rsidR="00FE3A73">
        <w:rPr>
          <w:rFonts w:ascii="Times New Roman" w:hAnsi="Times New Roman" w:cs="Times New Roman"/>
          <w:lang w:val="uk-UA"/>
        </w:rPr>
        <w:t>Партнера</w:t>
      </w:r>
      <w:r w:rsidRPr="0029166D">
        <w:rPr>
          <w:rFonts w:ascii="Times New Roman" w:hAnsi="Times New Roman" w:cs="Times New Roman"/>
          <w:lang w:val="uk-UA"/>
        </w:rPr>
        <w:t xml:space="preserve"> та/або залучених ними третіх осіб будь-якої компенсації.</w:t>
      </w:r>
    </w:p>
    <w:p w14:paraId="69B748CE" w14:textId="5A52A72E" w:rsidR="00C577F6" w:rsidRPr="0029166D" w:rsidRDefault="00EE1768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09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</w:t>
      </w:r>
      <w:r w:rsidR="008740C9" w:rsidRPr="0029166D">
        <w:rPr>
          <w:rFonts w:ascii="Times New Roman" w:hAnsi="Times New Roman" w:cs="Times New Roman"/>
          <w:lang w:val="uk-UA"/>
        </w:rPr>
        <w:t>Замовник</w:t>
      </w:r>
      <w:r w:rsidRPr="0029166D">
        <w:rPr>
          <w:rFonts w:ascii="Times New Roman" w:hAnsi="Times New Roman" w:cs="Times New Roman"/>
          <w:lang w:val="uk-UA"/>
        </w:rPr>
        <w:t xml:space="preserve">. </w:t>
      </w:r>
      <w:r w:rsidR="00044FE4" w:rsidRPr="0029166D">
        <w:rPr>
          <w:rFonts w:ascii="Times New Roman" w:hAnsi="Times New Roman" w:cs="Times New Roman"/>
          <w:lang w:val="uk-UA"/>
        </w:rPr>
        <w:t>Р</w:t>
      </w:r>
      <w:r w:rsidRPr="0029166D">
        <w:rPr>
          <w:rFonts w:ascii="Times New Roman" w:hAnsi="Times New Roman" w:cs="Times New Roman"/>
          <w:lang w:val="uk-UA"/>
        </w:rPr>
        <w:t xml:space="preserve">ішення </w:t>
      </w:r>
      <w:r w:rsidR="008740C9" w:rsidRPr="0029166D">
        <w:rPr>
          <w:rFonts w:ascii="Times New Roman" w:hAnsi="Times New Roman" w:cs="Times New Roman"/>
          <w:lang w:val="uk-UA"/>
        </w:rPr>
        <w:t xml:space="preserve">Замовника </w:t>
      </w:r>
      <w:r w:rsidRPr="0029166D">
        <w:rPr>
          <w:rFonts w:ascii="Times New Roman" w:hAnsi="Times New Roman" w:cs="Times New Roman"/>
          <w:lang w:val="uk-UA"/>
        </w:rPr>
        <w:t>є остаточним і не підлягає оскарженню.</w:t>
      </w:r>
    </w:p>
    <w:p w14:paraId="21D8BA34" w14:textId="58CC3AD7" w:rsidR="004F1959" w:rsidRPr="0029166D" w:rsidRDefault="008740C9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>Замовник</w:t>
      </w:r>
      <w:r w:rsidR="00914EFA" w:rsidRPr="0029166D">
        <w:rPr>
          <w:rFonts w:ascii="Times New Roman" w:eastAsia="Times" w:hAnsi="Times New Roman" w:cs="Times New Roman"/>
          <w:lang w:val="uk-UA"/>
        </w:rPr>
        <w:t>/</w:t>
      </w:r>
      <w:r w:rsidR="00DE78D8" w:rsidRPr="0029166D">
        <w:rPr>
          <w:rFonts w:ascii="Times New Roman" w:hAnsi="Times New Roman" w:cs="Times New Roman"/>
          <w:lang w:val="uk-UA"/>
        </w:rPr>
        <w:t>Партнер</w:t>
      </w:r>
      <w:r w:rsidR="00734AB3" w:rsidRPr="0029166D">
        <w:rPr>
          <w:rFonts w:ascii="Times New Roman" w:hAnsi="Times New Roman" w:cs="Times New Roman"/>
          <w:lang w:val="uk-UA"/>
        </w:rPr>
        <w:t>/Технічний Партнер</w:t>
      </w:r>
      <w:r w:rsidR="00914EFA" w:rsidRPr="0029166D">
        <w:rPr>
          <w:rFonts w:ascii="Times New Roman" w:eastAsia="Times" w:hAnsi="Times New Roman" w:cs="Times New Roman"/>
          <w:lang w:val="uk-UA"/>
        </w:rPr>
        <w:t xml:space="preserve"> не бере на себе відповідальності у відношенні будь-яких суперечок стосовно Заохочень</w:t>
      </w:r>
      <w:r w:rsidR="00734AB3" w:rsidRPr="0029166D">
        <w:rPr>
          <w:rFonts w:ascii="Times New Roman" w:eastAsia="Times" w:hAnsi="Times New Roman" w:cs="Times New Roman"/>
          <w:lang w:val="uk-UA"/>
        </w:rPr>
        <w:t xml:space="preserve">, </w:t>
      </w:r>
      <w:r w:rsidR="00914EFA" w:rsidRPr="0029166D">
        <w:rPr>
          <w:rFonts w:ascii="Times New Roman" w:eastAsia="Times" w:hAnsi="Times New Roman" w:cs="Times New Roman"/>
          <w:lang w:val="uk-UA"/>
        </w:rPr>
        <w:t>не вступає в будь-які суперечки стосовно визнання будь-яких осіб Учасниками Акції і прав на одержання Заохочень</w:t>
      </w:r>
      <w:r w:rsidR="00734AB3" w:rsidRPr="0029166D">
        <w:rPr>
          <w:rFonts w:ascii="Times New Roman" w:eastAsia="Times" w:hAnsi="Times New Roman" w:cs="Times New Roman"/>
          <w:lang w:val="uk-UA"/>
        </w:rPr>
        <w:t xml:space="preserve">, </w:t>
      </w:r>
      <w:r w:rsidR="00914EFA" w:rsidRPr="0029166D">
        <w:rPr>
          <w:rFonts w:ascii="Times New Roman" w:eastAsia="Times" w:hAnsi="Times New Roman" w:cs="Times New Roman"/>
          <w:lang w:val="uk-UA"/>
        </w:rPr>
        <w:t xml:space="preserve">не бере на себе відповідальності за визначення прав сторін у будь-яких суперечках. </w:t>
      </w:r>
    </w:p>
    <w:p w14:paraId="0C85C2A5" w14:textId="5EE84529" w:rsidR="00734AB3" w:rsidRPr="0029166D" w:rsidRDefault="00D8547E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color w:val="000000" w:themeColor="text1"/>
          <w:lang w:val="uk-UA"/>
        </w:rPr>
        <w:t>Ця Акція не є азартною грою, лотереєю, послугою у сфері грального бізнесу чи тоталізатором.</w:t>
      </w:r>
    </w:p>
    <w:p w14:paraId="04911171" w14:textId="4CDBE809" w:rsidR="00734AB3" w:rsidRPr="0029166D" w:rsidRDefault="00734AB3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Ці Правила - основний документ і підтвердження договірних взаємовідносин між </w:t>
      </w:r>
      <w:r w:rsidR="00FE3A73"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ом</w:t>
      </w:r>
      <w:r w:rsidR="00FE3A73" w:rsidRPr="0029166D">
        <w:rPr>
          <w:rFonts w:ascii="Times New Roman" w:eastAsia="Times New Roman" w:hAnsi="Times New Roman" w:cs="Times New Roman"/>
          <w:color w:val="000000"/>
          <w:lang w:val="uk-UA"/>
        </w:rPr>
        <w:t>/</w:t>
      </w:r>
      <w:r w:rsidR="00FE3A73">
        <w:rPr>
          <w:rFonts w:ascii="Times New Roman" w:eastAsia="Times New Roman" w:hAnsi="Times New Roman" w:cs="Times New Roman"/>
          <w:color w:val="000000"/>
          <w:lang w:val="uk-UA"/>
        </w:rPr>
        <w:t>Технічни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м</w:t>
      </w:r>
      <w:r w:rsidR="00FE3A73">
        <w:rPr>
          <w:rFonts w:ascii="Times New Roman" w:eastAsia="Times New Roman" w:hAnsi="Times New Roman" w:cs="Times New Roman"/>
          <w:color w:val="000000"/>
          <w:lang w:val="uk-UA"/>
        </w:rPr>
        <w:t xml:space="preserve"> Партнер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ом</w:t>
      </w:r>
      <w:r w:rsidR="00FE3A73">
        <w:rPr>
          <w:rFonts w:ascii="Times New Roman" w:eastAsia="Times New Roman" w:hAnsi="Times New Roman" w:cs="Times New Roman"/>
          <w:color w:val="000000"/>
          <w:lang w:val="uk-UA"/>
        </w:rPr>
        <w:t>/Партнер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ом</w:t>
      </w:r>
      <w:r w:rsidRPr="0029166D">
        <w:rPr>
          <w:rFonts w:ascii="Times New Roman" w:hAnsi="Times New Roman" w:cs="Times New Roman"/>
          <w:lang w:val="uk-UA"/>
        </w:rPr>
        <w:t xml:space="preserve"> та/або залученими </w:t>
      </w:r>
      <w:r w:rsidR="00932F48">
        <w:rPr>
          <w:rFonts w:ascii="Times New Roman" w:hAnsi="Times New Roman" w:cs="Times New Roman"/>
          <w:lang w:val="uk-UA"/>
        </w:rPr>
        <w:t>ними</w:t>
      </w:r>
      <w:r w:rsidRPr="0029166D">
        <w:rPr>
          <w:rFonts w:ascii="Times New Roman" w:hAnsi="Times New Roman" w:cs="Times New Roman"/>
          <w:lang w:val="uk-UA"/>
        </w:rPr>
        <w:t xml:space="preserve"> третіми особами та Учасником Акції щодо участі в Акції. Учасник приймає умови цих Правил, здійснюючи Реєстрацію та фактично беручи участь в Акції. Учасник здійснює Реєстрацію й бере участь в Акції добровільно, безумовно та в повному обсязі, що за своїми правовими наслідками є укладенням письмового договору в розумінні частини 2 статті 642 Цивільного кодексу України.</w:t>
      </w:r>
    </w:p>
    <w:p w14:paraId="3FB935C1" w14:textId="6E3D0172" w:rsidR="00863519" w:rsidRPr="0029166D" w:rsidRDefault="00863519" w:rsidP="00AA7526">
      <w:pPr>
        <w:pStyle w:val="a5"/>
        <w:widowControl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29166D">
        <w:rPr>
          <w:rFonts w:ascii="Times New Roman" w:hAnsi="Times New Roman" w:cs="Times New Roman"/>
          <w:lang w:val="uk-UA"/>
        </w:rPr>
        <w:t xml:space="preserve">Відповідно до положень Закону України «Про захист персональних даних», Учасник Акції, у порядку, вказаному в п. 8.5. Правил, визнає та надає згоду на надання Замовнику/Технічному Партнеру та залученим ними третім особам своїх персональних даних, а саме: прізвища, імені, по батькові, реєстраційного номера облікової картки платника податків, місця реєстрації проживання, даних сімейного стану, свого зображення, серії та номеру паспорта громадянина України, дати й найменування органу, що видав паспорт Громадянина України. Здійснивши Реєстрацію, Учасник надає добровільну та безумовну згоду на розміщення власного прізвища, імені та по батькові як Переможця Акції на Сайті, а також соціальних мережах. Опрацювання персональних даних Учасника Акції здійснюють відповідно до законодавства України. Учасник Акції надає Замовнику/Технічному Партнеру та залученим ними третім особам право на опрацювання його персональних даних з метою забезпечення участі в Акції та вручення </w:t>
      </w:r>
      <w:r w:rsidR="002D49E6" w:rsidRPr="0029166D">
        <w:rPr>
          <w:rFonts w:ascii="Times New Roman" w:hAnsi="Times New Roman" w:cs="Times New Roman"/>
          <w:lang w:val="uk-UA"/>
        </w:rPr>
        <w:t>Гарантованого з</w:t>
      </w:r>
      <w:r w:rsidRPr="0029166D">
        <w:rPr>
          <w:rFonts w:ascii="Times New Roman" w:hAnsi="Times New Roman" w:cs="Times New Roman"/>
          <w:lang w:val="uk-UA"/>
        </w:rPr>
        <w:t xml:space="preserve">аохочення. Через те, що опрацювання персональних даних Учасника здійснюють у зв’язку з виконанням договору, укладеного на умовах цих Правил, додаткової згоди Учасника на опрацювання його персональних даних не потрібно. Термін використання наданих персональних даних — безстроковий. Учасник Акції гарантує і несе відповідальність за те, що надані ним персональні дані є добровільно наданими. Учасник може відкликати свою згоду на опрацювання персональних даних, надіславши </w:t>
      </w:r>
      <w:r w:rsidR="00932F48">
        <w:rPr>
          <w:rFonts w:ascii="Times New Roman" w:hAnsi="Times New Roman" w:cs="Times New Roman"/>
          <w:lang w:val="uk-UA"/>
        </w:rPr>
        <w:lastRenderedPageBreak/>
        <w:t>Технічному Партнеру</w:t>
      </w:r>
      <w:r w:rsidRPr="0029166D">
        <w:rPr>
          <w:rFonts w:ascii="Times New Roman" w:hAnsi="Times New Roman" w:cs="Times New Roman"/>
          <w:lang w:val="uk-UA"/>
        </w:rPr>
        <w:t xml:space="preserve"> письмовий запит на адресу, вказану у цих Правилах, але при цьому він втрачає право на участь в Акції/отримання </w:t>
      </w:r>
      <w:r w:rsidR="00932F48">
        <w:rPr>
          <w:rFonts w:ascii="Times New Roman" w:hAnsi="Times New Roman" w:cs="Times New Roman"/>
          <w:lang w:val="uk-UA"/>
        </w:rPr>
        <w:t>З</w:t>
      </w:r>
      <w:r w:rsidRPr="0029166D">
        <w:rPr>
          <w:rFonts w:ascii="Times New Roman" w:hAnsi="Times New Roman" w:cs="Times New Roman"/>
          <w:lang w:val="uk-UA"/>
        </w:rPr>
        <w:t>аохочення Акції.</w:t>
      </w:r>
    </w:p>
    <w:p w14:paraId="1741451F" w14:textId="47ACC691" w:rsidR="000002C6" w:rsidRPr="0029166D" w:rsidRDefault="008740C9" w:rsidP="00AA7526">
      <w:pPr>
        <w:pStyle w:val="a5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/Партнер/Технічний Партнер</w:t>
      </w:r>
      <w:r w:rsidR="000002C6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не нес</w:t>
      </w:r>
      <w:r w:rsidR="00863519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е </w:t>
      </w:r>
      <w:r w:rsidR="000002C6" w:rsidRPr="0029166D">
        <w:rPr>
          <w:rFonts w:ascii="Times New Roman" w:eastAsia="Times New Roman" w:hAnsi="Times New Roman" w:cs="Times New Roman"/>
          <w:color w:val="000000"/>
          <w:lang w:val="uk-UA"/>
        </w:rPr>
        <w:t>відповідальності за:</w:t>
      </w:r>
    </w:p>
    <w:p w14:paraId="3E056ED5" w14:textId="3B1135C7" w:rsidR="000002C6" w:rsidRPr="0029166D" w:rsidRDefault="000002C6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- неотримання </w:t>
      </w:r>
      <w:r w:rsidR="00DE78D8" w:rsidRPr="0029166D">
        <w:rPr>
          <w:rFonts w:ascii="Times New Roman" w:eastAsia="Times New Roman" w:hAnsi="Times New Roman" w:cs="Times New Roman"/>
          <w:color w:val="000000"/>
          <w:lang w:val="uk-UA"/>
        </w:rPr>
        <w:t>Переможцем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аохочення</w:t>
      </w:r>
      <w:r w:rsidR="00DE78D8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з вини </w:t>
      </w:r>
      <w:r w:rsidR="00863519" w:rsidRPr="0029166D">
        <w:rPr>
          <w:rFonts w:ascii="Times New Roman" w:eastAsia="Times New Roman" w:hAnsi="Times New Roman" w:cs="Times New Roman"/>
          <w:color w:val="000000"/>
          <w:lang w:val="uk-UA"/>
        </w:rPr>
        <w:t>сам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ого </w:t>
      </w:r>
      <w:r w:rsidR="00DE78D8" w:rsidRPr="0029166D">
        <w:rPr>
          <w:rFonts w:ascii="Times New Roman" w:eastAsia="Times New Roman" w:hAnsi="Times New Roman" w:cs="Times New Roman"/>
          <w:color w:val="000000"/>
          <w:lang w:val="uk-UA"/>
        </w:rPr>
        <w:t>Переможця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6834AC42" w14:textId="77F4CAA3" w:rsidR="004F1959" w:rsidRPr="0029166D" w:rsidRDefault="000002C6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- інші обставини, які не залежать від </w:t>
      </w:r>
      <w:r w:rsidR="00932F48">
        <w:rPr>
          <w:rFonts w:ascii="Times New Roman" w:eastAsia="Times New Roman" w:hAnsi="Times New Roman" w:cs="Times New Roman"/>
          <w:color w:val="000000"/>
          <w:lang w:val="uk-UA"/>
        </w:rPr>
        <w:t>Технічного Партнера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/</w:t>
      </w:r>
      <w:r w:rsidR="008740C9"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Замовника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6EBD481" w14:textId="24072FE5" w:rsidR="000002C6" w:rsidRPr="0029166D" w:rsidRDefault="003B785D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8.</w:t>
      </w:r>
      <w:r w:rsidR="00E34763" w:rsidRPr="0029166D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8</w:t>
      </w:r>
      <w:r w:rsidRPr="0029166D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. </w:t>
      </w:r>
      <w:r w:rsidR="000002C6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Під час проведення Акції чи після її закінчення, </w:t>
      </w:r>
      <w:r w:rsidR="008740C9" w:rsidRPr="0029166D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932F48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A53C0" w:rsidRPr="0029166D">
        <w:rPr>
          <w:rFonts w:ascii="Times New Roman" w:eastAsia="Times New Roman" w:hAnsi="Times New Roman" w:cs="Times New Roman"/>
          <w:color w:val="000000"/>
          <w:lang w:val="uk-UA"/>
        </w:rPr>
        <w:t>/Партнер/Технічний Партнер</w:t>
      </w:r>
      <w:r w:rsidR="000002C6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не зобов’язані листуватися з Потенційними учасниками Акції та надавати пояснення в усній чи письмовій формі з питань, що стосуються умов проведення, визначення Учасників Акції, які здобули право на отримання Заохочень Акції, на умовах Акції, чи будь-яких інших подібних питань щодо Акції.</w:t>
      </w:r>
    </w:p>
    <w:p w14:paraId="60444668" w14:textId="2DC75DCB" w:rsidR="000002C6" w:rsidRDefault="000002C6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9166D">
        <w:rPr>
          <w:rFonts w:ascii="Times New Roman" w:eastAsia="Times New Roman" w:hAnsi="Times New Roman" w:cs="Times New Roman"/>
          <w:b/>
          <w:color w:val="000000"/>
          <w:lang w:val="uk-UA"/>
        </w:rPr>
        <w:t>8.</w:t>
      </w:r>
      <w:r w:rsidR="00E34763" w:rsidRPr="0029166D">
        <w:rPr>
          <w:rFonts w:ascii="Times New Roman" w:eastAsia="Times New Roman" w:hAnsi="Times New Roman" w:cs="Times New Roman"/>
          <w:b/>
          <w:color w:val="000000"/>
          <w:lang w:val="uk-UA"/>
        </w:rPr>
        <w:t>9</w:t>
      </w:r>
      <w:r w:rsidR="003B785D" w:rsidRPr="0029166D">
        <w:rPr>
          <w:rFonts w:ascii="Times New Roman" w:eastAsia="Times New Roman" w:hAnsi="Times New Roman" w:cs="Times New Roman"/>
          <w:b/>
          <w:color w:val="000000"/>
          <w:lang w:val="uk-UA"/>
        </w:rPr>
        <w:t>.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 Правила затверджені </w:t>
      </w:r>
      <w:r w:rsidR="008740C9"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Замовником </w:t>
      </w:r>
      <w:r w:rsidRPr="0029166D">
        <w:rPr>
          <w:rFonts w:ascii="Times New Roman" w:eastAsia="Times New Roman" w:hAnsi="Times New Roman" w:cs="Times New Roman"/>
          <w:color w:val="000000"/>
          <w:lang w:val="uk-UA"/>
        </w:rPr>
        <w:t xml:space="preserve">та діють протягом Періоду Акції. </w:t>
      </w:r>
    </w:p>
    <w:p w14:paraId="5465F123" w14:textId="65E0B4FD" w:rsidR="00AA1B5B" w:rsidRDefault="00AA1B5B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sectPr w:rsidR="00AA1B5B" w:rsidSect="0013459B">
      <w:pgSz w:w="11910" w:h="16840"/>
      <w:pgMar w:top="1135" w:right="74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7952" w14:textId="77777777" w:rsidR="00DF7F9A" w:rsidRDefault="00DF7F9A" w:rsidP="005F7A6A">
      <w:r>
        <w:separator/>
      </w:r>
    </w:p>
  </w:endnote>
  <w:endnote w:type="continuationSeparator" w:id="0">
    <w:p w14:paraId="1DE3ED86" w14:textId="77777777" w:rsidR="00DF7F9A" w:rsidRDefault="00DF7F9A" w:rsidP="005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FFF26" w14:textId="77777777" w:rsidR="00DF7F9A" w:rsidRDefault="00DF7F9A" w:rsidP="005F7A6A">
      <w:r>
        <w:separator/>
      </w:r>
    </w:p>
  </w:footnote>
  <w:footnote w:type="continuationSeparator" w:id="0">
    <w:p w14:paraId="19DC2277" w14:textId="77777777" w:rsidR="00DF7F9A" w:rsidRDefault="00DF7F9A" w:rsidP="005F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0DBD"/>
    <w:multiLevelType w:val="multilevel"/>
    <w:tmpl w:val="143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E1F24"/>
    <w:multiLevelType w:val="multilevel"/>
    <w:tmpl w:val="90385CD6"/>
    <w:lvl w:ilvl="0">
      <w:start w:val="7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abstractNum w:abstractNumId="2" w15:restartNumberingAfterBreak="0">
    <w:nsid w:val="0B305F62"/>
    <w:multiLevelType w:val="multilevel"/>
    <w:tmpl w:val="7A6CE4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3" w15:restartNumberingAfterBreak="0">
    <w:nsid w:val="1FE833F4"/>
    <w:multiLevelType w:val="multilevel"/>
    <w:tmpl w:val="FA5C49D6"/>
    <w:lvl w:ilvl="0">
      <w:start w:val="5"/>
      <w:numFmt w:val="decimal"/>
      <w:lvlText w:val="%1"/>
      <w:lvlJc w:val="left"/>
      <w:pPr>
        <w:ind w:left="102" w:hanging="3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351"/>
      </w:pPr>
      <w:rPr>
        <w:rFonts w:ascii="Times New Roman" w:eastAsia="Times New Roman" w:hAnsi="Times New Roman" w:hint="default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4" w15:restartNumberingAfterBreak="0">
    <w:nsid w:val="3ED956B0"/>
    <w:multiLevelType w:val="hybridMultilevel"/>
    <w:tmpl w:val="ABFED650"/>
    <w:lvl w:ilvl="0" w:tplc="CED07DC8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325269B"/>
    <w:multiLevelType w:val="multilevel"/>
    <w:tmpl w:val="F4447A7A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6" w15:restartNumberingAfterBreak="0">
    <w:nsid w:val="5F3F4423"/>
    <w:multiLevelType w:val="multilevel"/>
    <w:tmpl w:val="620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202D0"/>
    <w:multiLevelType w:val="multilevel"/>
    <w:tmpl w:val="1E5A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3C0332"/>
    <w:multiLevelType w:val="multilevel"/>
    <w:tmpl w:val="6D8E6F36"/>
    <w:lvl w:ilvl="0">
      <w:start w:val="3"/>
      <w:numFmt w:val="decimal"/>
      <w:lvlText w:val="%1."/>
      <w:lvlJc w:val="left"/>
      <w:pPr>
        <w:ind w:left="510" w:hanging="510"/>
      </w:pPr>
      <w:rPr>
        <w:rFonts w:ascii="Times New Roman" w:eastAsia="MS Mincho" w:hAnsi="Times New Roman"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ascii="Times New Roman" w:eastAsia="MS Mincho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MS Mincho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MS Mincho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MS Mincho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MS Mincho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MS Mincho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MS Mincho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MS Mincho" w:hAnsi="Times New Roman" w:hint="default"/>
      </w:rPr>
    </w:lvl>
  </w:abstractNum>
  <w:abstractNum w:abstractNumId="9" w15:restartNumberingAfterBreak="0">
    <w:nsid w:val="78052B27"/>
    <w:multiLevelType w:val="multilevel"/>
    <w:tmpl w:val="321E1412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5314" w:hanging="353"/>
      </w:pPr>
      <w:rPr>
        <w:rFonts w:ascii="Times New Roman" w:eastAsia="Times New Roman" w:hAnsi="Times New Roman" w:hint="default"/>
        <w:b/>
        <w:bCs/>
        <w:i w:val="0"/>
        <w:spacing w:val="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02"/>
      </w:pPr>
      <w:rPr>
        <w:rFonts w:ascii="Times New Roman" w:eastAsia="Times New Roman" w:hAnsi="Times New Roman" w:hint="default"/>
        <w:b w:val="0"/>
        <w:bCs/>
        <w:spacing w:val="1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abstractNum w:abstractNumId="10" w15:restartNumberingAfterBreak="0">
    <w:nsid w:val="79CD0547"/>
    <w:multiLevelType w:val="multilevel"/>
    <w:tmpl w:val="33A82458"/>
    <w:lvl w:ilvl="0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48" w:hanging="284"/>
      </w:pPr>
    </w:lvl>
    <w:lvl w:ilvl="2">
      <w:start w:val="1"/>
      <w:numFmt w:val="bullet"/>
      <w:lvlText w:val="•"/>
      <w:lvlJc w:val="left"/>
      <w:pPr>
        <w:ind w:left="1994" w:hanging="284"/>
      </w:pPr>
    </w:lvl>
    <w:lvl w:ilvl="3">
      <w:start w:val="1"/>
      <w:numFmt w:val="bullet"/>
      <w:lvlText w:val="•"/>
      <w:lvlJc w:val="left"/>
      <w:pPr>
        <w:ind w:left="2941" w:hanging="283"/>
      </w:pPr>
    </w:lvl>
    <w:lvl w:ilvl="4">
      <w:start w:val="1"/>
      <w:numFmt w:val="bullet"/>
      <w:lvlText w:val="•"/>
      <w:lvlJc w:val="left"/>
      <w:pPr>
        <w:ind w:left="3887" w:hanging="284"/>
      </w:pPr>
    </w:lvl>
    <w:lvl w:ilvl="5">
      <w:start w:val="1"/>
      <w:numFmt w:val="bullet"/>
      <w:lvlText w:val="•"/>
      <w:lvlJc w:val="left"/>
      <w:pPr>
        <w:ind w:left="4834" w:hanging="284"/>
      </w:pPr>
    </w:lvl>
    <w:lvl w:ilvl="6">
      <w:start w:val="1"/>
      <w:numFmt w:val="bullet"/>
      <w:lvlText w:val="•"/>
      <w:lvlJc w:val="left"/>
      <w:pPr>
        <w:ind w:left="5780" w:hanging="284"/>
      </w:pPr>
    </w:lvl>
    <w:lvl w:ilvl="7">
      <w:start w:val="1"/>
      <w:numFmt w:val="bullet"/>
      <w:lvlText w:val="•"/>
      <w:lvlJc w:val="left"/>
      <w:pPr>
        <w:ind w:left="6727" w:hanging="283"/>
      </w:pPr>
    </w:lvl>
    <w:lvl w:ilvl="8">
      <w:start w:val="1"/>
      <w:numFmt w:val="bullet"/>
      <w:lvlText w:val="•"/>
      <w:lvlJc w:val="left"/>
      <w:pPr>
        <w:ind w:left="7673" w:hanging="284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26"/>
    <w:rsid w:val="000000D9"/>
    <w:rsid w:val="000002C6"/>
    <w:rsid w:val="00014E05"/>
    <w:rsid w:val="000172CC"/>
    <w:rsid w:val="000251B6"/>
    <w:rsid w:val="000275C0"/>
    <w:rsid w:val="00030FF4"/>
    <w:rsid w:val="0003135A"/>
    <w:rsid w:val="00037E0A"/>
    <w:rsid w:val="00042254"/>
    <w:rsid w:val="00042C78"/>
    <w:rsid w:val="00044B96"/>
    <w:rsid w:val="00044FE4"/>
    <w:rsid w:val="0004580A"/>
    <w:rsid w:val="00045FAB"/>
    <w:rsid w:val="000502F0"/>
    <w:rsid w:val="00051F41"/>
    <w:rsid w:val="000561B5"/>
    <w:rsid w:val="00061425"/>
    <w:rsid w:val="00063D7F"/>
    <w:rsid w:val="00064ABF"/>
    <w:rsid w:val="00074E39"/>
    <w:rsid w:val="00080AE6"/>
    <w:rsid w:val="000A28B2"/>
    <w:rsid w:val="000A2F59"/>
    <w:rsid w:val="000A6CB4"/>
    <w:rsid w:val="000B1B49"/>
    <w:rsid w:val="000B22ED"/>
    <w:rsid w:val="000B5560"/>
    <w:rsid w:val="000B755A"/>
    <w:rsid w:val="000C0D3A"/>
    <w:rsid w:val="000C1D64"/>
    <w:rsid w:val="000C38AA"/>
    <w:rsid w:val="000C3EBE"/>
    <w:rsid w:val="000C5481"/>
    <w:rsid w:val="000C57F9"/>
    <w:rsid w:val="000C7D56"/>
    <w:rsid w:val="000D4A24"/>
    <w:rsid w:val="000D6A2B"/>
    <w:rsid w:val="000E15F8"/>
    <w:rsid w:val="000F2942"/>
    <w:rsid w:val="00103418"/>
    <w:rsid w:val="001054BB"/>
    <w:rsid w:val="00107279"/>
    <w:rsid w:val="001167F3"/>
    <w:rsid w:val="00121206"/>
    <w:rsid w:val="00131F88"/>
    <w:rsid w:val="0013459B"/>
    <w:rsid w:val="001359F1"/>
    <w:rsid w:val="001368F1"/>
    <w:rsid w:val="00137E69"/>
    <w:rsid w:val="00140AAC"/>
    <w:rsid w:val="00150925"/>
    <w:rsid w:val="001561F1"/>
    <w:rsid w:val="001574E6"/>
    <w:rsid w:val="00164464"/>
    <w:rsid w:val="00167407"/>
    <w:rsid w:val="001711F6"/>
    <w:rsid w:val="00171F3C"/>
    <w:rsid w:val="00174B02"/>
    <w:rsid w:val="00175B9D"/>
    <w:rsid w:val="00175C43"/>
    <w:rsid w:val="00183F0F"/>
    <w:rsid w:val="00184E52"/>
    <w:rsid w:val="001865B9"/>
    <w:rsid w:val="0018695B"/>
    <w:rsid w:val="001A25E5"/>
    <w:rsid w:val="001B0926"/>
    <w:rsid w:val="001B3369"/>
    <w:rsid w:val="001C5C18"/>
    <w:rsid w:val="001C6F56"/>
    <w:rsid w:val="001D1B85"/>
    <w:rsid w:val="001D1E79"/>
    <w:rsid w:val="001D4B11"/>
    <w:rsid w:val="001E093E"/>
    <w:rsid w:val="001F2FBE"/>
    <w:rsid w:val="001F3AD0"/>
    <w:rsid w:val="001F3E78"/>
    <w:rsid w:val="00201CBC"/>
    <w:rsid w:val="00205BA6"/>
    <w:rsid w:val="00207658"/>
    <w:rsid w:val="0021296A"/>
    <w:rsid w:val="00216FBD"/>
    <w:rsid w:val="00226B38"/>
    <w:rsid w:val="00227AA6"/>
    <w:rsid w:val="00227C2A"/>
    <w:rsid w:val="00231629"/>
    <w:rsid w:val="0024217C"/>
    <w:rsid w:val="00257C3A"/>
    <w:rsid w:val="00263D69"/>
    <w:rsid w:val="00265CE8"/>
    <w:rsid w:val="002731A9"/>
    <w:rsid w:val="0027650B"/>
    <w:rsid w:val="002871A5"/>
    <w:rsid w:val="0029166D"/>
    <w:rsid w:val="00293C74"/>
    <w:rsid w:val="002B4644"/>
    <w:rsid w:val="002B57B7"/>
    <w:rsid w:val="002C0533"/>
    <w:rsid w:val="002D49E6"/>
    <w:rsid w:val="002D4F3D"/>
    <w:rsid w:val="002D73F5"/>
    <w:rsid w:val="002E0E62"/>
    <w:rsid w:val="002E322D"/>
    <w:rsid w:val="002E5701"/>
    <w:rsid w:val="002F46A6"/>
    <w:rsid w:val="00300BC5"/>
    <w:rsid w:val="003020A7"/>
    <w:rsid w:val="0030653D"/>
    <w:rsid w:val="00307BB6"/>
    <w:rsid w:val="00323E5C"/>
    <w:rsid w:val="00325E52"/>
    <w:rsid w:val="00334CAF"/>
    <w:rsid w:val="00343FFF"/>
    <w:rsid w:val="003512B9"/>
    <w:rsid w:val="00355F2A"/>
    <w:rsid w:val="003628CA"/>
    <w:rsid w:val="0036653B"/>
    <w:rsid w:val="00370F4E"/>
    <w:rsid w:val="00372FA1"/>
    <w:rsid w:val="00381D86"/>
    <w:rsid w:val="003945E3"/>
    <w:rsid w:val="00394605"/>
    <w:rsid w:val="00397CC9"/>
    <w:rsid w:val="003A019A"/>
    <w:rsid w:val="003A18F0"/>
    <w:rsid w:val="003A4EA4"/>
    <w:rsid w:val="003B4D28"/>
    <w:rsid w:val="003B648B"/>
    <w:rsid w:val="003B785D"/>
    <w:rsid w:val="003C07D9"/>
    <w:rsid w:val="003C4B02"/>
    <w:rsid w:val="003C6D93"/>
    <w:rsid w:val="003D603C"/>
    <w:rsid w:val="003E5B61"/>
    <w:rsid w:val="003E618D"/>
    <w:rsid w:val="003F0D9F"/>
    <w:rsid w:val="003F448B"/>
    <w:rsid w:val="004110EC"/>
    <w:rsid w:val="00416F61"/>
    <w:rsid w:val="00426FBC"/>
    <w:rsid w:val="0042715E"/>
    <w:rsid w:val="0042779A"/>
    <w:rsid w:val="00430F10"/>
    <w:rsid w:val="00432720"/>
    <w:rsid w:val="00433473"/>
    <w:rsid w:val="00433EC2"/>
    <w:rsid w:val="0043678F"/>
    <w:rsid w:val="00441A50"/>
    <w:rsid w:val="004447A3"/>
    <w:rsid w:val="00447D0D"/>
    <w:rsid w:val="004708EE"/>
    <w:rsid w:val="0047675E"/>
    <w:rsid w:val="0047677B"/>
    <w:rsid w:val="0048099F"/>
    <w:rsid w:val="00484AEC"/>
    <w:rsid w:val="00486DCA"/>
    <w:rsid w:val="0049121F"/>
    <w:rsid w:val="004A0BAA"/>
    <w:rsid w:val="004A0FA2"/>
    <w:rsid w:val="004A59F5"/>
    <w:rsid w:val="004A709D"/>
    <w:rsid w:val="004B4D26"/>
    <w:rsid w:val="004B71FD"/>
    <w:rsid w:val="004C24A9"/>
    <w:rsid w:val="004C5B4C"/>
    <w:rsid w:val="004D7227"/>
    <w:rsid w:val="004E793C"/>
    <w:rsid w:val="004F1959"/>
    <w:rsid w:val="005028EF"/>
    <w:rsid w:val="00510A36"/>
    <w:rsid w:val="00517AE5"/>
    <w:rsid w:val="00517E2D"/>
    <w:rsid w:val="005230C8"/>
    <w:rsid w:val="00532956"/>
    <w:rsid w:val="005351B2"/>
    <w:rsid w:val="0053624A"/>
    <w:rsid w:val="00542027"/>
    <w:rsid w:val="00542173"/>
    <w:rsid w:val="005436DD"/>
    <w:rsid w:val="00543EBE"/>
    <w:rsid w:val="00550905"/>
    <w:rsid w:val="00551A1C"/>
    <w:rsid w:val="00552A8F"/>
    <w:rsid w:val="00560CED"/>
    <w:rsid w:val="00562779"/>
    <w:rsid w:val="00563A4E"/>
    <w:rsid w:val="005655BC"/>
    <w:rsid w:val="00565EFD"/>
    <w:rsid w:val="00577E37"/>
    <w:rsid w:val="00581DB7"/>
    <w:rsid w:val="005946D9"/>
    <w:rsid w:val="00595EB6"/>
    <w:rsid w:val="005A2411"/>
    <w:rsid w:val="005A2977"/>
    <w:rsid w:val="005A798D"/>
    <w:rsid w:val="005B0EF0"/>
    <w:rsid w:val="005B270C"/>
    <w:rsid w:val="005B36D2"/>
    <w:rsid w:val="005B37B6"/>
    <w:rsid w:val="005B5877"/>
    <w:rsid w:val="005C2C81"/>
    <w:rsid w:val="005C4948"/>
    <w:rsid w:val="005C49D5"/>
    <w:rsid w:val="005C652C"/>
    <w:rsid w:val="005C7D8D"/>
    <w:rsid w:val="005D3311"/>
    <w:rsid w:val="005D3D9B"/>
    <w:rsid w:val="005D6261"/>
    <w:rsid w:val="005D7B95"/>
    <w:rsid w:val="005E0E52"/>
    <w:rsid w:val="005E7206"/>
    <w:rsid w:val="005F1E30"/>
    <w:rsid w:val="005F771C"/>
    <w:rsid w:val="005F7A6A"/>
    <w:rsid w:val="00605211"/>
    <w:rsid w:val="0060659E"/>
    <w:rsid w:val="00612E1E"/>
    <w:rsid w:val="0061497C"/>
    <w:rsid w:val="00615D36"/>
    <w:rsid w:val="00623C1A"/>
    <w:rsid w:val="00624BE3"/>
    <w:rsid w:val="006268C7"/>
    <w:rsid w:val="00626C9F"/>
    <w:rsid w:val="006271F5"/>
    <w:rsid w:val="00630FEF"/>
    <w:rsid w:val="00634D7B"/>
    <w:rsid w:val="006425BE"/>
    <w:rsid w:val="00665A48"/>
    <w:rsid w:val="00673CBE"/>
    <w:rsid w:val="00692718"/>
    <w:rsid w:val="00693819"/>
    <w:rsid w:val="006A45F6"/>
    <w:rsid w:val="006B00AD"/>
    <w:rsid w:val="006B10D8"/>
    <w:rsid w:val="006B138F"/>
    <w:rsid w:val="006B3FAC"/>
    <w:rsid w:val="006B7EC2"/>
    <w:rsid w:val="006C0675"/>
    <w:rsid w:val="006C6FD5"/>
    <w:rsid w:val="006D2DD3"/>
    <w:rsid w:val="006D7789"/>
    <w:rsid w:val="006E2C42"/>
    <w:rsid w:val="006E5C9C"/>
    <w:rsid w:val="006E68E2"/>
    <w:rsid w:val="006F0441"/>
    <w:rsid w:val="006F04FF"/>
    <w:rsid w:val="006F2AAD"/>
    <w:rsid w:val="0070189A"/>
    <w:rsid w:val="007050D7"/>
    <w:rsid w:val="007054F0"/>
    <w:rsid w:val="00710E0B"/>
    <w:rsid w:val="00714C7B"/>
    <w:rsid w:val="007155CD"/>
    <w:rsid w:val="00720DE2"/>
    <w:rsid w:val="0073038F"/>
    <w:rsid w:val="00730524"/>
    <w:rsid w:val="00730E35"/>
    <w:rsid w:val="00734AB3"/>
    <w:rsid w:val="0073688E"/>
    <w:rsid w:val="00747250"/>
    <w:rsid w:val="00750C70"/>
    <w:rsid w:val="007542AF"/>
    <w:rsid w:val="0075568C"/>
    <w:rsid w:val="00761BA8"/>
    <w:rsid w:val="0076240A"/>
    <w:rsid w:val="00763BA6"/>
    <w:rsid w:val="00767C71"/>
    <w:rsid w:val="00774532"/>
    <w:rsid w:val="00776985"/>
    <w:rsid w:val="00777650"/>
    <w:rsid w:val="00787692"/>
    <w:rsid w:val="007911DC"/>
    <w:rsid w:val="0079396F"/>
    <w:rsid w:val="007A59C3"/>
    <w:rsid w:val="007B1867"/>
    <w:rsid w:val="007B5DC6"/>
    <w:rsid w:val="007C3F0A"/>
    <w:rsid w:val="007C4FAB"/>
    <w:rsid w:val="007C58CE"/>
    <w:rsid w:val="007C6B28"/>
    <w:rsid w:val="007D0229"/>
    <w:rsid w:val="007D26CA"/>
    <w:rsid w:val="007E02B9"/>
    <w:rsid w:val="007E10D3"/>
    <w:rsid w:val="007E464A"/>
    <w:rsid w:val="007E47A0"/>
    <w:rsid w:val="007F7230"/>
    <w:rsid w:val="008119F9"/>
    <w:rsid w:val="00833075"/>
    <w:rsid w:val="00836439"/>
    <w:rsid w:val="00844FB7"/>
    <w:rsid w:val="00846C36"/>
    <w:rsid w:val="00847B34"/>
    <w:rsid w:val="008578EF"/>
    <w:rsid w:val="00863519"/>
    <w:rsid w:val="0086576E"/>
    <w:rsid w:val="00871A4D"/>
    <w:rsid w:val="00873691"/>
    <w:rsid w:val="008740C9"/>
    <w:rsid w:val="00881C00"/>
    <w:rsid w:val="008846A7"/>
    <w:rsid w:val="00886B62"/>
    <w:rsid w:val="008A052B"/>
    <w:rsid w:val="008A3473"/>
    <w:rsid w:val="008A4D6E"/>
    <w:rsid w:val="008B5861"/>
    <w:rsid w:val="008B72FE"/>
    <w:rsid w:val="008C40B4"/>
    <w:rsid w:val="008D0A82"/>
    <w:rsid w:val="008E4226"/>
    <w:rsid w:val="008E6B75"/>
    <w:rsid w:val="008F7B37"/>
    <w:rsid w:val="00900664"/>
    <w:rsid w:val="00903817"/>
    <w:rsid w:val="00910410"/>
    <w:rsid w:val="0091077C"/>
    <w:rsid w:val="00914548"/>
    <w:rsid w:val="00914EFA"/>
    <w:rsid w:val="00916CC5"/>
    <w:rsid w:val="00922302"/>
    <w:rsid w:val="00923CE7"/>
    <w:rsid w:val="00932F48"/>
    <w:rsid w:val="00934A00"/>
    <w:rsid w:val="0094256A"/>
    <w:rsid w:val="00945814"/>
    <w:rsid w:val="00946CED"/>
    <w:rsid w:val="009505D7"/>
    <w:rsid w:val="009538DA"/>
    <w:rsid w:val="009563B4"/>
    <w:rsid w:val="009632BD"/>
    <w:rsid w:val="00967855"/>
    <w:rsid w:val="009764FF"/>
    <w:rsid w:val="00976CE3"/>
    <w:rsid w:val="009A1EBE"/>
    <w:rsid w:val="009A7504"/>
    <w:rsid w:val="009B644D"/>
    <w:rsid w:val="009B7117"/>
    <w:rsid w:val="009C157A"/>
    <w:rsid w:val="009C58C8"/>
    <w:rsid w:val="009E4924"/>
    <w:rsid w:val="00A10806"/>
    <w:rsid w:val="00A12651"/>
    <w:rsid w:val="00A172B5"/>
    <w:rsid w:val="00A21AB3"/>
    <w:rsid w:val="00A24198"/>
    <w:rsid w:val="00A3279B"/>
    <w:rsid w:val="00A32B04"/>
    <w:rsid w:val="00A47FE8"/>
    <w:rsid w:val="00A55A28"/>
    <w:rsid w:val="00A608C9"/>
    <w:rsid w:val="00A6295E"/>
    <w:rsid w:val="00A63F86"/>
    <w:rsid w:val="00A644B8"/>
    <w:rsid w:val="00A715D2"/>
    <w:rsid w:val="00A727CA"/>
    <w:rsid w:val="00A85A33"/>
    <w:rsid w:val="00A9388A"/>
    <w:rsid w:val="00A93B4D"/>
    <w:rsid w:val="00A96D12"/>
    <w:rsid w:val="00AA1B5B"/>
    <w:rsid w:val="00AA7526"/>
    <w:rsid w:val="00AB1CC8"/>
    <w:rsid w:val="00AB4453"/>
    <w:rsid w:val="00AB62B7"/>
    <w:rsid w:val="00AC1E8E"/>
    <w:rsid w:val="00AE37F1"/>
    <w:rsid w:val="00AE5588"/>
    <w:rsid w:val="00AE6FE8"/>
    <w:rsid w:val="00AF1C08"/>
    <w:rsid w:val="00AF6129"/>
    <w:rsid w:val="00AF787C"/>
    <w:rsid w:val="00AF7951"/>
    <w:rsid w:val="00B0589A"/>
    <w:rsid w:val="00B0620A"/>
    <w:rsid w:val="00B06ABE"/>
    <w:rsid w:val="00B14DCB"/>
    <w:rsid w:val="00B252D5"/>
    <w:rsid w:val="00B26749"/>
    <w:rsid w:val="00B27F0F"/>
    <w:rsid w:val="00B33AE7"/>
    <w:rsid w:val="00B35CD7"/>
    <w:rsid w:val="00B36C6C"/>
    <w:rsid w:val="00B36E35"/>
    <w:rsid w:val="00B425E9"/>
    <w:rsid w:val="00B527FC"/>
    <w:rsid w:val="00B55DC4"/>
    <w:rsid w:val="00B7122E"/>
    <w:rsid w:val="00B713E7"/>
    <w:rsid w:val="00B732A3"/>
    <w:rsid w:val="00B746BA"/>
    <w:rsid w:val="00B82063"/>
    <w:rsid w:val="00B83C84"/>
    <w:rsid w:val="00B844C5"/>
    <w:rsid w:val="00B869D5"/>
    <w:rsid w:val="00B91710"/>
    <w:rsid w:val="00BA23CA"/>
    <w:rsid w:val="00BA3A3C"/>
    <w:rsid w:val="00BA53C0"/>
    <w:rsid w:val="00BA5B21"/>
    <w:rsid w:val="00BC1791"/>
    <w:rsid w:val="00BC4E41"/>
    <w:rsid w:val="00BC65D0"/>
    <w:rsid w:val="00BD2B91"/>
    <w:rsid w:val="00BD2FF1"/>
    <w:rsid w:val="00BD5D50"/>
    <w:rsid w:val="00BD628D"/>
    <w:rsid w:val="00BE1AE1"/>
    <w:rsid w:val="00BE3810"/>
    <w:rsid w:val="00BE3C03"/>
    <w:rsid w:val="00BF0361"/>
    <w:rsid w:val="00BF1067"/>
    <w:rsid w:val="00BF47AC"/>
    <w:rsid w:val="00C0087B"/>
    <w:rsid w:val="00C03CC6"/>
    <w:rsid w:val="00C0449E"/>
    <w:rsid w:val="00C13DD7"/>
    <w:rsid w:val="00C21287"/>
    <w:rsid w:val="00C21B2D"/>
    <w:rsid w:val="00C26B30"/>
    <w:rsid w:val="00C349A1"/>
    <w:rsid w:val="00C45049"/>
    <w:rsid w:val="00C46FC6"/>
    <w:rsid w:val="00C548FE"/>
    <w:rsid w:val="00C577F6"/>
    <w:rsid w:val="00C579D1"/>
    <w:rsid w:val="00C61A53"/>
    <w:rsid w:val="00C6597A"/>
    <w:rsid w:val="00C702F6"/>
    <w:rsid w:val="00C70591"/>
    <w:rsid w:val="00C7078A"/>
    <w:rsid w:val="00C74FAB"/>
    <w:rsid w:val="00C76F66"/>
    <w:rsid w:val="00C804B1"/>
    <w:rsid w:val="00C824F9"/>
    <w:rsid w:val="00C86B40"/>
    <w:rsid w:val="00CA3FE5"/>
    <w:rsid w:val="00CA5A57"/>
    <w:rsid w:val="00CB294A"/>
    <w:rsid w:val="00CB419C"/>
    <w:rsid w:val="00CC0CC0"/>
    <w:rsid w:val="00CC785C"/>
    <w:rsid w:val="00CE0ABC"/>
    <w:rsid w:val="00CF72AC"/>
    <w:rsid w:val="00D00FE2"/>
    <w:rsid w:val="00D03790"/>
    <w:rsid w:val="00D14783"/>
    <w:rsid w:val="00D150DA"/>
    <w:rsid w:val="00D23485"/>
    <w:rsid w:val="00D2481E"/>
    <w:rsid w:val="00D252A8"/>
    <w:rsid w:val="00D27D3B"/>
    <w:rsid w:val="00D30C1E"/>
    <w:rsid w:val="00D34C34"/>
    <w:rsid w:val="00D352DB"/>
    <w:rsid w:val="00D35899"/>
    <w:rsid w:val="00D3670E"/>
    <w:rsid w:val="00D455A9"/>
    <w:rsid w:val="00D54C61"/>
    <w:rsid w:val="00D56AE7"/>
    <w:rsid w:val="00D627F2"/>
    <w:rsid w:val="00D62F30"/>
    <w:rsid w:val="00D64ADA"/>
    <w:rsid w:val="00D75DC8"/>
    <w:rsid w:val="00D776C8"/>
    <w:rsid w:val="00D817EB"/>
    <w:rsid w:val="00D84831"/>
    <w:rsid w:val="00D8547E"/>
    <w:rsid w:val="00D9170C"/>
    <w:rsid w:val="00D946BA"/>
    <w:rsid w:val="00DA52D6"/>
    <w:rsid w:val="00DC00FA"/>
    <w:rsid w:val="00DC1A27"/>
    <w:rsid w:val="00DD3041"/>
    <w:rsid w:val="00DD7942"/>
    <w:rsid w:val="00DE2FF2"/>
    <w:rsid w:val="00DE3786"/>
    <w:rsid w:val="00DE64DB"/>
    <w:rsid w:val="00DE6EE6"/>
    <w:rsid w:val="00DE78D8"/>
    <w:rsid w:val="00DF027E"/>
    <w:rsid w:val="00DF65D3"/>
    <w:rsid w:val="00DF75B7"/>
    <w:rsid w:val="00DF7F9A"/>
    <w:rsid w:val="00E02AC4"/>
    <w:rsid w:val="00E174F7"/>
    <w:rsid w:val="00E2229D"/>
    <w:rsid w:val="00E229DE"/>
    <w:rsid w:val="00E267D7"/>
    <w:rsid w:val="00E27A27"/>
    <w:rsid w:val="00E34763"/>
    <w:rsid w:val="00E4198A"/>
    <w:rsid w:val="00E44960"/>
    <w:rsid w:val="00E472FE"/>
    <w:rsid w:val="00E4772A"/>
    <w:rsid w:val="00E47FB3"/>
    <w:rsid w:val="00E50995"/>
    <w:rsid w:val="00E53950"/>
    <w:rsid w:val="00E57FDA"/>
    <w:rsid w:val="00E65655"/>
    <w:rsid w:val="00E66F68"/>
    <w:rsid w:val="00E72BDC"/>
    <w:rsid w:val="00E779BE"/>
    <w:rsid w:val="00E85397"/>
    <w:rsid w:val="00E94F04"/>
    <w:rsid w:val="00EB1A9D"/>
    <w:rsid w:val="00EB2F7B"/>
    <w:rsid w:val="00EB4F17"/>
    <w:rsid w:val="00EC202F"/>
    <w:rsid w:val="00ED0F6B"/>
    <w:rsid w:val="00ED18EC"/>
    <w:rsid w:val="00ED19B6"/>
    <w:rsid w:val="00ED2A6D"/>
    <w:rsid w:val="00ED4A5E"/>
    <w:rsid w:val="00ED7910"/>
    <w:rsid w:val="00ED79D4"/>
    <w:rsid w:val="00EE1768"/>
    <w:rsid w:val="00EE66A7"/>
    <w:rsid w:val="00F06A83"/>
    <w:rsid w:val="00F10FA6"/>
    <w:rsid w:val="00F11C48"/>
    <w:rsid w:val="00F24381"/>
    <w:rsid w:val="00F2473A"/>
    <w:rsid w:val="00F303F6"/>
    <w:rsid w:val="00F354FE"/>
    <w:rsid w:val="00F36EB7"/>
    <w:rsid w:val="00F37EC3"/>
    <w:rsid w:val="00F4139C"/>
    <w:rsid w:val="00F46AF2"/>
    <w:rsid w:val="00F5315D"/>
    <w:rsid w:val="00F5574B"/>
    <w:rsid w:val="00F61011"/>
    <w:rsid w:val="00F65B1F"/>
    <w:rsid w:val="00F7002B"/>
    <w:rsid w:val="00F7443C"/>
    <w:rsid w:val="00F76081"/>
    <w:rsid w:val="00F8408D"/>
    <w:rsid w:val="00F8538D"/>
    <w:rsid w:val="00F93BC5"/>
    <w:rsid w:val="00F97F16"/>
    <w:rsid w:val="00FA2920"/>
    <w:rsid w:val="00FA3259"/>
    <w:rsid w:val="00FA414C"/>
    <w:rsid w:val="00FA54D6"/>
    <w:rsid w:val="00FA618E"/>
    <w:rsid w:val="00FA7494"/>
    <w:rsid w:val="00FA7BB7"/>
    <w:rsid w:val="00FB0624"/>
    <w:rsid w:val="00FB2C08"/>
    <w:rsid w:val="00FC4F3C"/>
    <w:rsid w:val="00FC742D"/>
    <w:rsid w:val="00FD6CD5"/>
    <w:rsid w:val="00FE0749"/>
    <w:rsid w:val="00FE3A73"/>
    <w:rsid w:val="00FE3B0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0D38"/>
  <w15:docId w15:val="{085CBCC4-4563-42D1-9B1B-BD89918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03" w:hanging="20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">
    <w:name w:val="Font Style14"/>
    <w:rsid w:val="004A0FA2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"/>
    <w:rsid w:val="00C0449E"/>
    <w:pPr>
      <w:widowControl/>
      <w:ind w:left="720"/>
    </w:pPr>
    <w:rPr>
      <w:rFonts w:ascii="Times New Roman" w:eastAsia="MS Mincho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0449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0449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044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44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449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44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449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F7A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7A6A"/>
  </w:style>
  <w:style w:type="paragraph" w:styleId="af0">
    <w:name w:val="footer"/>
    <w:basedOn w:val="a"/>
    <w:link w:val="af1"/>
    <w:uiPriority w:val="99"/>
    <w:unhideWhenUsed/>
    <w:rsid w:val="005F7A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F7A6A"/>
  </w:style>
  <w:style w:type="character" w:styleId="af2">
    <w:name w:val="Hyperlink"/>
    <w:basedOn w:val="a0"/>
    <w:uiPriority w:val="99"/>
    <w:unhideWhenUsed/>
    <w:rsid w:val="00BA5B2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5B21"/>
    <w:rPr>
      <w:color w:val="605E5C"/>
      <w:shd w:val="clear" w:color="auto" w:fill="E1DFDD"/>
    </w:rPr>
  </w:style>
  <w:style w:type="character" w:customStyle="1" w:styleId="longtext">
    <w:name w:val="long_text"/>
    <w:rsid w:val="00C21B2D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rsid w:val="00DE6EE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65B1F"/>
    <w:pPr>
      <w:widowControl/>
      <w:suppressAutoHyphens/>
    </w:pPr>
    <w:rPr>
      <w:rFonts w:ascii="Calibri" w:eastAsia="Calibri" w:hAnsi="Calibri" w:cs="Calibri"/>
      <w:color w:val="000000"/>
      <w:kern w:val="1"/>
      <w:sz w:val="24"/>
      <w:szCs w:val="24"/>
      <w:lang w:val="ru-RU" w:eastAsia="ru-RU"/>
    </w:rPr>
  </w:style>
  <w:style w:type="paragraph" w:styleId="af3">
    <w:name w:val="Normal (Web)"/>
    <w:basedOn w:val="a"/>
    <w:uiPriority w:val="99"/>
    <w:rsid w:val="00C577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1"/>
    <w:rsid w:val="00923CE7"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DD7942"/>
  </w:style>
  <w:style w:type="character" w:styleId="af4">
    <w:name w:val="Strong"/>
    <w:basedOn w:val="a0"/>
    <w:uiPriority w:val="22"/>
    <w:qFormat/>
    <w:rsid w:val="002D73F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3C4B02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E267D7"/>
    <w:pPr>
      <w:widowControl/>
    </w:pPr>
  </w:style>
  <w:style w:type="paragraph" w:styleId="af7">
    <w:name w:val="Subtitle"/>
    <w:basedOn w:val="a"/>
    <w:next w:val="a"/>
    <w:link w:val="af8"/>
    <w:uiPriority w:val="11"/>
    <w:qFormat/>
    <w:rsid w:val="008A05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A052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uiPriority w:val="1"/>
    <w:qFormat/>
    <w:rsid w:val="00370F4E"/>
    <w:pPr>
      <w:widowControl/>
    </w:pPr>
    <w:rPr>
      <w:rFonts w:ascii="Calibri" w:eastAsia="Calibri" w:hAnsi="Calibri" w:cs="Times New Roman"/>
      <w:lang w:val="ru-RU"/>
    </w:rPr>
  </w:style>
  <w:style w:type="table" w:styleId="afa">
    <w:name w:val="Table Grid"/>
    <w:basedOn w:val="a1"/>
    <w:uiPriority w:val="39"/>
    <w:rsid w:val="00BD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D72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u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Vedenina</dc:creator>
  <cp:lastModifiedBy>Tatyana Pochtar</cp:lastModifiedBy>
  <cp:revision>4</cp:revision>
  <dcterms:created xsi:type="dcterms:W3CDTF">2020-10-02T08:36:00Z</dcterms:created>
  <dcterms:modified xsi:type="dcterms:W3CDTF">2020-10-05T12:17:00Z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2018-12-04T00:00:00Z</vt:filetime>
  </property>
</Properties>
</file>