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ОФІЦІЙНІ ПРАВИЛА</w:t>
      </w:r>
    </w:p>
    <w:p w:rsidR="00000000" w:rsidDel="00000000" w:rsidP="00000000" w:rsidRDefault="00000000" w:rsidRPr="00000000" w14:paraId="00000002">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проведення рекламної акції «Друга доставка – безкоштовно»</w:t>
      </w:r>
    </w:p>
    <w:p w:rsidR="00000000" w:rsidDel="00000000" w:rsidP="00000000" w:rsidRDefault="00000000" w:rsidRPr="00000000" w14:paraId="00000003">
      <w:pPr>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(надалі за текстом поіменовані – «Правила» та «Акція» відповідно)</w:t>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Організатор Акції:</w:t>
      </w:r>
      <w:r w:rsidDel="00000000" w:rsidR="00000000" w:rsidRPr="00000000">
        <w:rPr>
          <w:rFonts w:ascii="Times New Roman" w:cs="Times New Roman" w:eastAsia="Times New Roman" w:hAnsi="Times New Roman"/>
          <w:rtl w:val="0"/>
        </w:rPr>
        <w:t xml:space="preserve"> Товариство з обмеженою відповідальністю «ЄМАРКЕТ УКРАЇНА», адреса: 01014, м. Київ, вул. Болсуновська, 13-15, код ЄДРПОУ: 34716896</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Логістичний Партнер Акції:</w:t>
      </w:r>
      <w:r w:rsidDel="00000000" w:rsidR="00000000" w:rsidRPr="00000000">
        <w:rPr>
          <w:rFonts w:ascii="Times New Roman" w:cs="Times New Roman" w:eastAsia="Times New Roman" w:hAnsi="Times New Roman"/>
          <w:rtl w:val="0"/>
        </w:rPr>
        <w:t xml:space="preserve"> Товариство з обмеженою відповідальністю «НОВА ПОШТА», адреса: 36039, м. Полтава, вул. Європейська, 57, код ЄДРПОУ: 31316718</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Партнер Акції:</w:t>
      </w:r>
      <w:r w:rsidDel="00000000" w:rsidR="00000000" w:rsidRPr="00000000">
        <w:rPr>
          <w:rFonts w:ascii="Times New Roman" w:cs="Times New Roman" w:eastAsia="Times New Roman" w:hAnsi="Times New Roman"/>
          <w:rtl w:val="0"/>
        </w:rPr>
        <w:t xml:space="preserve"> Mastercard Europe CA, адреса: Chaussée de Tervuren 198, 1410 Waterloo, Бельгія</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Термінологія Акції. Загальні умови</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У цих Правилах застосовуються такі терміни та визначення:</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Рекламна акція «Друга доставка – безкоштовно»</w:t>
      </w:r>
      <w:r w:rsidDel="00000000" w:rsidR="00000000" w:rsidRPr="00000000">
        <w:rPr>
          <w:rFonts w:ascii="Times New Roman" w:cs="Times New Roman" w:eastAsia="Times New Roman" w:hAnsi="Times New Roman"/>
          <w:rtl w:val="0"/>
        </w:rPr>
        <w:t xml:space="preserve"> або </w:t>
      </w:r>
      <w:r w:rsidDel="00000000" w:rsidR="00000000" w:rsidRPr="00000000">
        <w:rPr>
          <w:rFonts w:ascii="Times New Roman" w:cs="Times New Roman" w:eastAsia="Times New Roman" w:hAnsi="Times New Roman"/>
          <w:b w:val="1"/>
          <w:rtl w:val="0"/>
        </w:rPr>
        <w:t xml:space="preserve">«Акція»</w:t>
      </w:r>
      <w:r w:rsidDel="00000000" w:rsidR="00000000" w:rsidRPr="00000000">
        <w:rPr>
          <w:rFonts w:ascii="Times New Roman" w:cs="Times New Roman" w:eastAsia="Times New Roman" w:hAnsi="Times New Roman"/>
          <w:rtl w:val="0"/>
        </w:rPr>
        <w:t xml:space="preserve"> - рекламний захід, спрямований на привернення уваги необмеженого кола осіб до послуг, що надаються Організатором під торговельною маркою «OLX» для збільшення кількості активних користувачів сервісів OLX.UA, а також збільшення обсягу продажів послуг Організатора, збільшення рівня безпечності угод користувачів сервісу OLX.UA.</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Заохочення</w:t>
      </w:r>
      <w:r w:rsidDel="00000000" w:rsidR="00000000" w:rsidRPr="00000000">
        <w:rPr>
          <w:rFonts w:ascii="Times New Roman" w:cs="Times New Roman" w:eastAsia="Times New Roman" w:hAnsi="Times New Roman"/>
          <w:rtl w:val="0"/>
        </w:rPr>
        <w:t xml:space="preserve"> - Заохочення Учасників Акції, право на отримання якого здобувається Учасниками за умови виконання останніми Правил Акції.</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Територія проведення Акції </w:t>
      </w:r>
      <w:r w:rsidDel="00000000" w:rsidR="00000000" w:rsidRPr="00000000">
        <w:rPr>
          <w:rFonts w:ascii="Times New Roman" w:cs="Times New Roman" w:eastAsia="Times New Roman" w:hAnsi="Times New Roman"/>
          <w:rtl w:val="0"/>
        </w:rPr>
        <w:t xml:space="preserve">- територія України, за винятком тимчасово окупованої території відповідно до Закону України від 15.04.2014 № 1207-VII та Закону України від 18.01.2018 № 2268-VIII, виключно з міркувань безпеки мешканців цих регіонів і фактичної можливості діяльності Організатора Акції, Партнера, Платіжного партнера, Логістичного партнера на зазначеній території, через глобальну мережу Інтернет засобами сайту www.olx.ua, мобільного додатку «OLX.ua Оголошення України» (далі – «Сайт»/«Додаток»), з урахуванням особливостей мережі Інтернет.</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Учасник Акції</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rtl w:val="0"/>
        </w:rPr>
        <w:t xml:space="preserve">дієздатні фізичні особи (громадяни України та іноземні громадяни, що мають законні підстави для перебування на території України), яким на момент участі у Акції виповнилося 18 років, які виконали всі необхідні дії для участі в Акції та є держателями платіжних карт Masterсard® емітованих банками України.</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Сайт Акції</w:t>
      </w:r>
      <w:r w:rsidDel="00000000" w:rsidR="00000000" w:rsidRPr="00000000">
        <w:rPr>
          <w:rFonts w:ascii="Times New Roman" w:cs="Times New Roman" w:eastAsia="Times New Roman" w:hAnsi="Times New Roman"/>
          <w:rtl w:val="0"/>
        </w:rPr>
        <w:t xml:space="preserve"> – веб-сайт, за адресою в мережі Інтернет https://www.olx.ua/uk/delivery/.</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У цих Правилах можуть бути використані терміни та визначення, не визначені в п. 1.1 Правил. У цьому випадку тлумачення такого терміну проводиться відповідно до тексту Правил. У разі відсутності однозначного тлумачення терміну або визначення в тексті Правил слід керуватися його тлумаченням, визначеним: в першу чергу – законодавством України, і в подальшому – звичаями ділового обороту та науковою доктриною.</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Логістичний партнер Акції надає послуги з організації перевезення відправлень у відповідності до Умов надання послуг, що розміщені в мережі Інтернет за посиланням https://novaposhta.ua/uploads/misc/doc/Terms_of_Service.pdf, Публічним Договором про надання послуг з організації перевезення відправлень, що розміщений в мережі Інтернет за посиланням https://novaposhta.ua/uploads/misc/doc/public_offer.pdf. Логістичний Партнер Акції має право самостійно змінювати Умови надання послуг та Публічний Договір про надання послуг з організації перевезення відправлень шляхом розміщення оновлених документів за зазначеними у цьому пункті Правил посиланнями у мережі Інтернет.</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Перелік відділень, графік їх роботи (зміни в роботі відділень), до яких в межах дії Акції здійснюється доставляння відправлень Логістичним партнером Акції, вказано в мережі Інтернет за посиланням https://novaposhta.ua/office. На виконання умов Акції, послуги з організації перевезення відправлень Логістичним партнером Акції надаються за типом послуги – «Відділення – Відділення».</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Логістичний Партнер не є організатором (співорганізатором) чи виконавцем Акції, та надає послуги з організації перевезення відправлень у відповідності до умов укладеного договору з Організатором Акції та договору з Учасником Акції.</w:t>
      </w:r>
    </w:p>
    <w:p w:rsidR="00000000" w:rsidDel="00000000" w:rsidP="00000000" w:rsidRDefault="00000000" w:rsidRPr="00000000" w14:paraId="0000001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Період проведення Акції</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Період проведення Акції: з «02» листопада 2020 року по «15» грудня 2020 року (включно) (далі – Період проведення Акції), та стосується усіх відправлень, які було прийнято Логістичним партнером Акції згідно умов цих Правил у зазначений період.</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Організатор Акції має право на зміну періоду проведення Акції, Території проведення Акції, умов Акції, за умови оприлюднення таких змін на Сайті Акції, як з, так і без попереднього повідомлення про внесення відповідних змін.</w:t>
      </w:r>
    </w:p>
    <w:p w:rsidR="00000000" w:rsidDel="00000000" w:rsidP="00000000" w:rsidRDefault="00000000" w:rsidRPr="00000000" w14:paraId="0000001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Заохочення Акції</w:t>
      </w:r>
    </w:p>
    <w:p w:rsidR="00000000" w:rsidDel="00000000" w:rsidP="00000000" w:rsidRDefault="00000000" w:rsidRPr="00000000" w14:paraId="0000001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Заохоченням Акції є право Учасника Акції, який виступає покупцем товару, що є предметом оголошення, розміщеного на сервісі OLX.UA (за допомогою Сайту/Додатку), за умови виконання ним умов участі у Акції, отримати від Організатора безкоштовну доставку відправлення на 2 (другу) транзакцію, здійснену протягом періоду проведення Акції, на умовах визначених Правилами Акції.</w:t>
      </w:r>
    </w:p>
    <w:p w:rsidR="00000000" w:rsidDel="00000000" w:rsidP="00000000" w:rsidRDefault="00000000" w:rsidRPr="00000000" w14:paraId="000000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Виконуючи Умови участі в Акції Учасник погоджується із Правилами та зобов’язується їх виконувати. Невиконання Умов участі в Акції чи Правил унеможливлює участь в Акції.</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Заохочення не підлягає обміну на інші послуги Організатора Акції чи Логістичного Партнера Акції та не підлягає накопиченню чи збиранню. Заохочення не підлягає компенсації готівковими коштами.</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Заохочення діє виключно в межах проведення Акції згідно Правил та не може бути використане Учасниками Акції для замовлення послуг Організатора Акції чи Логістичного партнера Акції поза умов Акції.</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Послуги Організатора Акції та Логістичного Партнера Акції, які не беруть участь в Акції та, на які не поширюються умови цієї Акції, не є Заохоченням згідно цих Правил, та використовуються Учасником Акції самостійно у відповідності до умов їх надання.</w:t>
      </w:r>
    </w:p>
    <w:p w:rsidR="00000000" w:rsidDel="00000000" w:rsidP="00000000" w:rsidRDefault="00000000" w:rsidRPr="00000000" w14:paraId="0000001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Заохочення надається Учасникам Акції виключно за типом послуги Логістичного партнера Акції «Відділення-Відділення» та у відповідності до умов, що викладені у цих Правилах.</w:t>
      </w:r>
    </w:p>
    <w:p w:rsidR="00000000" w:rsidDel="00000000" w:rsidP="00000000" w:rsidRDefault="00000000" w:rsidRPr="00000000" w14:paraId="000000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Умови здобуття права на отримання Заохочень</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До участі в Акції допускаються фізичні особи,</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які є держателями платіжних карток Masterсard®, емітованих банками України  що наділені необхідним об’ємом дієздатності. Щоб стати Учасником Акції, необхідно:</w:t>
      </w:r>
    </w:p>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4.1.1. Бути зареєстрованим користувачем сервісу «OLX.UA», або ж зареєструватись в якості користувача зазначеного сервісу, за допомогою Сайту чи Додатку;</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4.1.2. Ознайомитися з Умовами надання послуг та Публічним Договором про надання послуг з організації перевезення відправлень Логістичного Партнера;</w:t>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4.1.3.  Протягом 6 (шести) місяців до початку проведення Акції не використовувати послугу OLX Доставка Організатора Акції в якості покупця (не здійснювати придбання товарів за допомогою послуги OLX Доставка);</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 Протягом Періоду проведення Акції скористатись послугою OLX Доставка Організатора Акції, здійснивши необхідні дії на сервісі OLX.UA, в якості покупця, та сплативши за товар (здійснити переказ грошових коштів) із використанням картки Masterсard®;</w:t>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Учасник Акції, який виступає покупцем товару, що є предметом оголошення, розміщеного на сервісі OLX.UA, отримує право скористатися Заохоченням, передбаченим п. 3.1. Правил, при другій транзакції (угоді), укладеній за допомогою послуги OLX Доставка Організатора Акції протягом Періоду проведення Акції.</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Організатор, Партнер та Логістичний Партнер не вступають в будь-які суперечки стосовно визнання будь-яких осіб Учасниками Акції і прав на отримання Заохочень.</w:t>
      </w:r>
    </w:p>
    <w:p w:rsidR="00000000" w:rsidDel="00000000" w:rsidP="00000000" w:rsidRDefault="00000000" w:rsidRPr="00000000" w14:paraId="000000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Логістичний Партнер Акції має право відмовити Учаснику Акції у разі невиконання Учасником Акції умов документів, що визначені п. 1.3. цих Правил.</w:t>
      </w:r>
    </w:p>
    <w:p w:rsidR="00000000" w:rsidDel="00000000" w:rsidP="00000000" w:rsidRDefault="00000000" w:rsidRPr="00000000" w14:paraId="0000002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Заключні положення</w:t>
      </w:r>
    </w:p>
    <w:p w:rsidR="00000000" w:rsidDel="00000000" w:rsidP="00000000" w:rsidRDefault="00000000" w:rsidRPr="00000000" w14:paraId="0000002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Ці Правила можуть бути змінені/доповнені Організатором Акції впродовж всього Періоду проведення Акції. Такі зміни і доповнення вступають в силу з моменту опублікування, якщо інше не буде передбачено змінами/доповненнями діючих Правил.</w:t>
      </w:r>
    </w:p>
    <w:p w:rsidR="00000000" w:rsidDel="00000000" w:rsidP="00000000" w:rsidRDefault="00000000" w:rsidRPr="00000000" w14:paraId="0000002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Беручи участь в Акції, Учасник одночасно підтверджує факт ознайомлення з цими Правилами Акції, і свою повну та безумовну згоду з ними. Беручи участь в Акції, Учасник підтверджує факт ознайомлення з документами, перелік яких визначено в 1.3. Правил.</w:t>
      </w:r>
    </w:p>
    <w:p w:rsidR="00000000" w:rsidDel="00000000" w:rsidP="00000000" w:rsidRDefault="00000000" w:rsidRPr="00000000" w14:paraId="000000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Організатор, в тому числі за поданням Логістичного партнеру Акції, має право відмовити у наданні Заохочення, а також заборонити подальшу участь в Акції без пояснення причин будь-якій особі, яка вчиняє дії, що мають шахрайський характер, або покликані отримати неправомірну вигоду від участі в Акції, або ж діє іншим чином, порушуючи положення цих Правил.</w:t>
      </w:r>
    </w:p>
    <w:p w:rsidR="00000000" w:rsidDel="00000000" w:rsidP="00000000" w:rsidRDefault="00000000" w:rsidRPr="00000000" w14:paraId="000000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З усіх питань, що стосуються участі та проведення Акції Учасники можуть звертатись до служби підтримки сервісу OLX.UA за допомогою форми зворотного зв’язку, або за телефоном 0800 208 888 (безкоштовно для абонентів національних операторів зв’язку) з понеділка по п'ятницю з 9:30 до 18:00.</w:t>
      </w:r>
    </w:p>
    <w:p w:rsidR="00000000" w:rsidDel="00000000" w:rsidP="00000000" w:rsidRDefault="00000000" w:rsidRPr="00000000" w14:paraId="0000002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Логістичний партнер Акції та будь-які його афілійовані особи не є організаторами, співорганізаторами Акції та не несуть відповідальність за дотримання Організатором законодавства України та цих Правил, а також не відповідають за претензіями Учасників та/або потенційних учасників Акції до Організатора, щодо проведення Акції та виконання цих Правил. На виконання умов Акції, Логістичний Партнер Акції не вступає в будь-які контакти з особами, які беруть участь в Акції, крім випадків, передбачених цими Правилами.</w:t>
      </w:r>
    </w:p>
    <w:p w:rsidR="00000000" w:rsidDel="00000000" w:rsidP="00000000" w:rsidRDefault="00000000" w:rsidRPr="00000000" w14:paraId="0000002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Документи і інформація, посилання на які зазначені у цих Правилах, є невід’ємною частиною цих Правил та встановлюють умови та порядок надання послуг, функціонування сервісів, участі в Акції, тощо. З метою уникнення протирічь, документи та інформація, посилання на які зазначені у цих Правилах, є чинними на дату, коли Учасник прийняв участь в Акції, виконавши умови участі в Акції.</w:t>
      </w:r>
    </w:p>
    <w:p w:rsidR="00000000" w:rsidDel="00000000" w:rsidP="00000000" w:rsidRDefault="00000000" w:rsidRPr="00000000" w14:paraId="0000002E">
      <w:pPr>
        <w:rPr/>
      </w:pPr>
      <w:r w:rsidDel="00000000" w:rsidR="00000000" w:rsidRPr="00000000">
        <w:rPr>
          <w:rtl w:val="0"/>
        </w:rPr>
      </w:r>
    </w:p>
    <w:sectPr>
      <w:pgSz w:h="16834" w:w="11909"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