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EF" w:rsidRDefault="000334EF" w:rsidP="00AB2089">
      <w:pPr>
        <w:jc w:val="right"/>
        <w:rPr>
          <w:rFonts w:ascii="Century Gothic" w:hAnsi="Century Gothic"/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20B3444E" wp14:editId="18501E55">
            <wp:extent cx="2027377" cy="49298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5" t="89565" r="4259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77" cy="4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EF" w:rsidRDefault="000334EF" w:rsidP="00AB2089">
      <w:pPr>
        <w:jc w:val="right"/>
        <w:rPr>
          <w:rFonts w:ascii="Century Gothic" w:hAnsi="Century Gothic"/>
          <w:sz w:val="16"/>
          <w:szCs w:val="16"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2017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495"/>
        <w:gridCol w:w="3969"/>
      </w:tblGrid>
      <w:tr w:rsidR="000334EF" w:rsidRPr="00FA73D4" w:rsidTr="00E00386">
        <w:trPr>
          <w:trHeight w:val="672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334EF" w:rsidRPr="008A1334" w:rsidRDefault="000334EF" w:rsidP="000334EF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8A1334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  <w:t>Назва товарів</w:t>
            </w:r>
          </w:p>
          <w:p w:rsidR="000334EF" w:rsidRPr="00FA73D4" w:rsidRDefault="000334EF" w:rsidP="000334EF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4639F1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>( перелік з с/г техніки вказано російською мовою)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0334EF" w:rsidRPr="00FA73D4" w:rsidRDefault="000334EF" w:rsidP="000334EF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FA73D4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  <w:t>Назва підприємства (виробника)</w:t>
            </w:r>
            <w:r w:rsidRPr="00FA73D4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  <w:br/>
              <w:t>/ Податковий номер</w:t>
            </w:r>
            <w:r w:rsidRPr="00FA73D4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uk-UA"/>
              </w:rPr>
              <w:br/>
            </w:r>
            <w:r w:rsidRPr="004639F1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 xml:space="preserve"> (перелік виробників  с/г техніки вказано російською мовою)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1. Тракторы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“, техника на базе тракторов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“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Мозырский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машиностроительный завод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»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br/>
              <w:t>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400088849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2. Тракторы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“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Бобруйский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завод тракторных деталей и агрегатов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700075556</w:t>
            </w:r>
          </w:p>
        </w:tc>
      </w:tr>
      <w:tr w:rsidR="000334EF" w:rsidRPr="00FA73D4" w:rsidTr="00E00386">
        <w:trPr>
          <w:trHeight w:val="950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3. Сельскохозяйственная техника: машины для внесения органических, минеральных удобрений, машины для заготовки, хранения и раздачи кормов, кормозаготовительные комплексы, прицепные транспортные средства, машины для раздельной рулонной уборки льна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”Управляющая компания холдинга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Бобруйскагромаш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700067572</w:t>
            </w:r>
          </w:p>
        </w:tc>
      </w:tr>
      <w:tr w:rsidR="000334EF" w:rsidRPr="00FA73D4" w:rsidTr="00E00386">
        <w:trPr>
          <w:trHeight w:val="416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4. Зерноуборочная и кормоуборочная техника, универсальные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энергосредства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, комплексы машин на базе универсального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энергосредства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, прицепная и навесная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сельськохозяйственная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техника, картофелеуборочная техника, косилки-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плющилки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, жатки, подборщики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Гомсельмаш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400051757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5. Агрегаты почвообрабатывающие дисковые</w:t>
            </w:r>
            <w:r w:rsidRPr="000334EF">
              <w:rPr>
                <w:rFonts w:asciiTheme="minorHAnsi" w:hAnsiTheme="minorHAnsi"/>
                <w:spacing w:val="-6"/>
                <w:sz w:val="17"/>
                <w:szCs w:val="17"/>
              </w:rPr>
              <w:t xml:space="preserve">,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почвообрабатывающе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-посевные, борона прицепная, борона навесная, косилки, полуприцепы тракторные, специальное транспортное средство, устройство трелевочное, оборудование погрузочное, захваты, ковши, удлинитель стрелы, снегоочиститель, оборудование бульдозерное</w:t>
            </w:r>
            <w:proofErr w:type="gramStart"/>
            <w:r w:rsidRPr="000334EF" w:rsidDel="00861CE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Бобруйсксельмаш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790056159</w:t>
            </w:r>
          </w:p>
        </w:tc>
      </w:tr>
      <w:tr w:rsidR="000334EF" w:rsidRPr="00FA73D4" w:rsidTr="00E00386">
        <w:trPr>
          <w:trHeight w:val="4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6.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Сельськохозяйственная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техника, радиаторы стальные панельные, коммунальная техника, лесная техника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Управляющая компания холдинга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Лидсельмаш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590586728</w:t>
            </w:r>
          </w:p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7. Промышленные теплицы площадью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0334EF">
                <w:rPr>
                  <w:rFonts w:asciiTheme="minorHAnsi" w:hAnsiTheme="minorHAnsi"/>
                  <w:sz w:val="17"/>
                  <w:szCs w:val="17"/>
                </w:rPr>
                <w:t>10 га</w:t>
              </w:r>
            </w:smartTag>
            <w:r w:rsidRPr="000334EF">
              <w:rPr>
                <w:rFonts w:asciiTheme="minorHAnsi" w:hAnsiTheme="minorHAnsi"/>
                <w:sz w:val="17"/>
                <w:szCs w:val="17"/>
              </w:rPr>
              <w:t>, зерноочистительно-сушильные комплексы производительностью до 200 тонн в час, комплексы хранения зерна вместимостью до 500 000 тонн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8. Зерноуборочная, картофелеуборочная и посевная техника, грабли, прицепы тракторные, агрегаты почвообрабатывающие посевные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Лидагропроммаш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590586728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9. Тракторы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proofErr w:type="spellStart"/>
            <w:proofErr w:type="gram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и</w:t>
            </w:r>
            <w:proofErr w:type="gram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техника на базе тракторов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Минский тракторный завод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100316761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10. Коммунальная, сельскохозяйственная и другая техника, а также навесное оборудование к ней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АМКОДОР – ДЗЕРЖИНСК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, 600005769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11. Зерноочистительно-сушильные комплексы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Закрытое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АМКОДОР-МОЖА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600187521</w:t>
            </w:r>
          </w:p>
        </w:tc>
      </w:tr>
      <w:tr w:rsidR="000334EF" w:rsidRPr="00FA73D4" w:rsidTr="00E00386">
        <w:trPr>
          <w:trHeight w:val="556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12. Лесная техника, элементы гидравлики и пр.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4EF" w:rsidRPr="000334EF" w:rsidRDefault="000334EF" w:rsidP="000334EF">
            <w:pPr>
              <w:pStyle w:val="Style1"/>
              <w:spacing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Частное производственное</w:t>
            </w:r>
          </w:p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Унитарное предприятие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АМКОДОР-ЛОГОЙСК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600019156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13. Воздухонагреватели, котлы отопительные бытовые, сушилки для мелких семян и другая техника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Мозырьсельмаш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, 400083770</w:t>
            </w:r>
          </w:p>
        </w:tc>
      </w:tr>
      <w:tr w:rsidR="000334EF" w:rsidRPr="00FA73D4" w:rsidTr="00E00386">
        <w:trPr>
          <w:trHeight w:val="55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  <w:lang w:val="uk-UA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14.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П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очвообрабатывающая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и посевная сельскохозяйственная техника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Берестье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“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открытое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 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Брестский электромеханический завод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200032892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15.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С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ельскохозяйственные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, дорожные, мелиоративные и землеройные машины, лесозаготовительное и мелиоративное оборудование и другая техника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«АМКОДОР – КЭЗ»/, 300028841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16. 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С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ельскохозяйственная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почвообрабатывающая техника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 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Кузлитмаш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» / 200182698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17.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Т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ракторы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“, мини-тракторы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“, мотоблоки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“, техника на базе тракторов ”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Беларус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“, плуги оборотные, плуги необоротные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 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Сморгонский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агрегатный завод» / 500232200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18.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З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ерноуборочная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и кормоуборочная техника, универсальные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энергосредства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, комплексы машин на базе универсального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энергосредства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, прицепная и навесная сельскохозяйственная техника, картофелеуборочная техника, косилки-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плющилки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, жатки, подборщики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  «Гомельский завод литья и нормалей» / 400051772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19.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П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рицепы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тракторные, полуприцепы универсальные, плуги корпусные, машины поливомоечные, машины для откачки жидкостей и распределения жидких удобрений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  «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Оршаагропроммаш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» / 300051602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20.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С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ельскохозяйственная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техника: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машины для заготовки кукурузы на семена (КП-4, КП-6)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,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машины для заготовки кормов (КС-100)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,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очистители початков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;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зерноуборочная и кормоуборочная техника, универсальные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энергосредства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, комплексы машин на базе универсального 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энергосредства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, прицепная и навесная кормоуборочная техника, картофелеуборочная техника, косилки-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плющилки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>, жатки, подборщики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  «Научно-технический центр комбайностроения» / 400052396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21.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Т</w:t>
            </w:r>
            <w:proofErr w:type="spellStart"/>
            <w:r w:rsidRPr="000334EF">
              <w:rPr>
                <w:rFonts w:asciiTheme="minorHAnsi" w:hAnsiTheme="minorHAnsi"/>
                <w:sz w:val="17"/>
                <w:szCs w:val="17"/>
              </w:rPr>
              <w:t>ракторные</w:t>
            </w:r>
            <w:proofErr w:type="spellEnd"/>
            <w:r w:rsidRPr="000334EF">
              <w:rPr>
                <w:rFonts w:asciiTheme="minorHAnsi" w:hAnsiTheme="minorHAnsi"/>
                <w:sz w:val="17"/>
                <w:szCs w:val="17"/>
              </w:rPr>
              <w:t xml:space="preserve"> плуги: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пропашные общего назначения ПЛН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,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для каменистых почв ПКМ, ПКМП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, 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плуги оборотные ПО, ПОН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>открытое акционерное общество   «Минский завод шестерен» / 100261801</w:t>
            </w:r>
          </w:p>
        </w:tc>
      </w:tr>
      <w:tr w:rsidR="000334EF" w:rsidRPr="00FA73D4" w:rsidTr="00E00386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  <w:lang w:val="en-US"/>
              </w:rPr>
              <w:t>22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. Экскаваторы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ab/>
            </w:r>
            <w:r w:rsidRPr="000334EF">
              <w:rPr>
                <w:rFonts w:asciiTheme="minorHAnsi" w:hAnsiTheme="minorHAnsi"/>
                <w:sz w:val="17"/>
                <w:szCs w:val="17"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334EF" w:rsidRPr="000334EF" w:rsidRDefault="000334EF" w:rsidP="000334EF">
            <w:pPr>
              <w:widowControl w:val="0"/>
              <w:suppressLineNumbers/>
              <w:suppressAutoHyphens/>
              <w:rPr>
                <w:rFonts w:asciiTheme="minorHAnsi" w:hAnsiTheme="minorHAnsi"/>
                <w:sz w:val="17"/>
                <w:szCs w:val="17"/>
              </w:rPr>
            </w:pPr>
            <w:r w:rsidRPr="000334EF">
              <w:rPr>
                <w:rFonts w:asciiTheme="minorHAnsi" w:hAnsiTheme="minorHAnsi"/>
                <w:sz w:val="17"/>
                <w:szCs w:val="17"/>
              </w:rPr>
              <w:t xml:space="preserve">Закрытое акционерное общество 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 xml:space="preserve"> «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>АМКОДОР-ПИНСК</w:t>
            </w:r>
            <w:r w:rsidRPr="000334EF">
              <w:rPr>
                <w:rFonts w:asciiTheme="minorHAnsi" w:hAnsiTheme="minorHAnsi"/>
                <w:sz w:val="17"/>
                <w:szCs w:val="17"/>
                <w:lang w:val="uk-UA"/>
              </w:rPr>
              <w:t>» /</w:t>
            </w:r>
            <w:r w:rsidRPr="000334EF">
              <w:rPr>
                <w:rFonts w:asciiTheme="minorHAnsi" w:hAnsiTheme="minorHAnsi"/>
                <w:sz w:val="17"/>
                <w:szCs w:val="17"/>
              </w:rPr>
              <w:t xml:space="preserve"> 200548726</w:t>
            </w:r>
          </w:p>
        </w:tc>
      </w:tr>
    </w:tbl>
    <w:p w:rsidR="00BF70C4" w:rsidRPr="00AB2089" w:rsidRDefault="00AB2089" w:rsidP="00E00386">
      <w:pPr>
        <w:ind w:right="-2"/>
        <w:jc w:val="right"/>
        <w:rPr>
          <w:rFonts w:ascii="Century Gothic" w:hAnsi="Century Gothic"/>
          <w:sz w:val="16"/>
          <w:szCs w:val="16"/>
          <w:lang w:val="uk-UA"/>
        </w:rPr>
      </w:pPr>
      <w:r w:rsidRPr="00AB2089">
        <w:rPr>
          <w:rFonts w:ascii="Century Gothic" w:hAnsi="Century Gothic"/>
          <w:sz w:val="16"/>
          <w:szCs w:val="16"/>
          <w:lang w:val="uk-UA"/>
        </w:rPr>
        <w:t>Перелік сільськогосподарськ</w:t>
      </w:r>
      <w:r w:rsidR="008034DD">
        <w:rPr>
          <w:rFonts w:ascii="Century Gothic" w:hAnsi="Century Gothic"/>
          <w:sz w:val="16"/>
          <w:szCs w:val="16"/>
          <w:lang w:val="uk-UA"/>
        </w:rPr>
        <w:t>ої</w:t>
      </w:r>
      <w:r w:rsidRPr="00AB2089">
        <w:rPr>
          <w:rFonts w:ascii="Century Gothic" w:hAnsi="Century Gothic"/>
          <w:sz w:val="16"/>
          <w:szCs w:val="16"/>
          <w:lang w:val="uk-UA"/>
        </w:rPr>
        <w:t xml:space="preserve"> техніки</w:t>
      </w:r>
      <w:r>
        <w:rPr>
          <w:rFonts w:ascii="Century Gothic" w:hAnsi="Century Gothic"/>
          <w:sz w:val="16"/>
          <w:szCs w:val="16"/>
          <w:lang w:val="uk-UA"/>
        </w:rPr>
        <w:t xml:space="preserve">, </w:t>
      </w:r>
      <w:r w:rsidR="00C46E31">
        <w:rPr>
          <w:rFonts w:ascii="Century Gothic" w:hAnsi="Century Gothic"/>
          <w:sz w:val="16"/>
          <w:szCs w:val="16"/>
          <w:lang w:val="uk-UA"/>
        </w:rPr>
        <w:t>яку</w:t>
      </w:r>
      <w:r>
        <w:rPr>
          <w:rFonts w:ascii="Century Gothic" w:hAnsi="Century Gothic"/>
          <w:sz w:val="16"/>
          <w:szCs w:val="16"/>
          <w:lang w:val="uk-UA"/>
        </w:rPr>
        <w:t xml:space="preserve"> можна придбати в рамках прогр</w:t>
      </w:r>
      <w:r w:rsidR="008034DD">
        <w:rPr>
          <w:rFonts w:ascii="Century Gothic" w:hAnsi="Century Gothic"/>
          <w:sz w:val="16"/>
          <w:szCs w:val="16"/>
          <w:lang w:val="uk-UA"/>
        </w:rPr>
        <w:t>а</w:t>
      </w:r>
      <w:r>
        <w:rPr>
          <w:rFonts w:ascii="Century Gothic" w:hAnsi="Century Gothic"/>
          <w:sz w:val="16"/>
          <w:szCs w:val="16"/>
          <w:lang w:val="uk-UA"/>
        </w:rPr>
        <w:t xml:space="preserve">ми кредитування </w:t>
      </w:r>
      <w:r w:rsidRPr="00AB2089">
        <w:rPr>
          <w:rFonts w:ascii="Century Gothic" w:hAnsi="Century Gothic"/>
          <w:sz w:val="16"/>
          <w:szCs w:val="16"/>
          <w:lang w:val="uk-UA"/>
        </w:rPr>
        <w:t>«Сільськогосподарська техніка від Республіки Білорусь»</w:t>
      </w:r>
    </w:p>
    <w:sectPr w:rsidR="00BF70C4" w:rsidRPr="00AB2089" w:rsidSect="009A6F9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3"/>
    <w:rsid w:val="000334EF"/>
    <w:rsid w:val="004639F1"/>
    <w:rsid w:val="00714790"/>
    <w:rsid w:val="00757536"/>
    <w:rsid w:val="008034DD"/>
    <w:rsid w:val="008A1334"/>
    <w:rsid w:val="009A6F96"/>
    <w:rsid w:val="009B3469"/>
    <w:rsid w:val="00A710D3"/>
    <w:rsid w:val="00AB2089"/>
    <w:rsid w:val="00B655F4"/>
    <w:rsid w:val="00BF70C4"/>
    <w:rsid w:val="00C46E31"/>
    <w:rsid w:val="00E00386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4790"/>
    <w:pPr>
      <w:widowControl w:val="0"/>
      <w:autoSpaceDE w:val="0"/>
      <w:autoSpaceDN w:val="0"/>
      <w:adjustRightInd w:val="0"/>
      <w:spacing w:line="341" w:lineRule="exact"/>
    </w:pPr>
  </w:style>
  <w:style w:type="paragraph" w:styleId="a3">
    <w:name w:val="Balloon Text"/>
    <w:basedOn w:val="a"/>
    <w:link w:val="a4"/>
    <w:uiPriority w:val="99"/>
    <w:semiHidden/>
    <w:unhideWhenUsed/>
    <w:rsid w:val="00AB2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4790"/>
    <w:pPr>
      <w:widowControl w:val="0"/>
      <w:autoSpaceDE w:val="0"/>
      <w:autoSpaceDN w:val="0"/>
      <w:adjustRightInd w:val="0"/>
      <w:spacing w:line="341" w:lineRule="exact"/>
    </w:pPr>
  </w:style>
  <w:style w:type="paragraph" w:styleId="a3">
    <w:name w:val="Balloon Text"/>
    <w:basedOn w:val="a"/>
    <w:link w:val="a4"/>
    <w:uiPriority w:val="99"/>
    <w:semiHidden/>
    <w:unhideWhenUsed/>
    <w:rsid w:val="00AB2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4051</Characters>
  <Application>Microsoft Office Word</Application>
  <DocSecurity>0</DocSecurity>
  <Lines>33</Lines>
  <Paragraphs>9</Paragraphs>
  <ScaleCrop>false</ScaleCrop>
  <Company>UGB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Лабюк Марина Миронівна</dc:creator>
  <cp:keywords/>
  <dc:description/>
  <cp:lastModifiedBy>Лабюк Марина Миронівна</cp:lastModifiedBy>
  <cp:revision>13</cp:revision>
  <cp:lastPrinted>2015-09-09T12:32:00Z</cp:lastPrinted>
  <dcterms:created xsi:type="dcterms:W3CDTF">2015-09-09T11:08:00Z</dcterms:created>
  <dcterms:modified xsi:type="dcterms:W3CDTF">2015-09-09T12:38:00Z</dcterms:modified>
</cp:coreProperties>
</file>