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AA" w:rsidRPr="00DC78AA" w:rsidRDefault="00DC78AA" w:rsidP="00DC78AA">
      <w:pPr>
        <w:autoSpaceDE w:val="0"/>
        <w:autoSpaceDN w:val="0"/>
        <w:adjustRightInd w:val="0"/>
        <w:spacing w:after="120"/>
        <w:ind w:left="720"/>
        <w:jc w:val="center"/>
        <w:rPr>
          <w:b/>
          <w:bCs/>
          <w:iCs/>
          <w:sz w:val="22"/>
          <w:szCs w:val="22"/>
          <w:lang w:val="uk-UA"/>
        </w:rPr>
      </w:pPr>
      <w:bookmarkStart w:id="0" w:name="_GoBack"/>
      <w:bookmarkEnd w:id="0"/>
      <w:r w:rsidRPr="00DC78AA">
        <w:rPr>
          <w:b/>
          <w:bCs/>
          <w:iCs/>
          <w:sz w:val="22"/>
          <w:szCs w:val="22"/>
          <w:lang w:val="uk-UA"/>
        </w:rPr>
        <w:t xml:space="preserve">ОДНОСТОРОННІЙ ПРАВОЧИН 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left="720"/>
        <w:jc w:val="center"/>
        <w:rPr>
          <w:b/>
          <w:bCs/>
          <w:iCs/>
          <w:sz w:val="22"/>
          <w:szCs w:val="22"/>
          <w:lang w:val="uk-UA"/>
        </w:rPr>
      </w:pPr>
      <w:r w:rsidRPr="00DC78AA">
        <w:rPr>
          <w:b/>
          <w:bCs/>
          <w:iCs/>
          <w:sz w:val="22"/>
          <w:szCs w:val="22"/>
          <w:lang w:val="uk-UA"/>
        </w:rPr>
        <w:t>до договорів комплексного банківського обслуговування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left="720"/>
        <w:jc w:val="center"/>
        <w:rPr>
          <w:b/>
          <w:bCs/>
          <w:iCs/>
          <w:sz w:val="22"/>
          <w:szCs w:val="22"/>
          <w:lang w:val="uk-UA"/>
        </w:rPr>
      </w:pPr>
      <w:r w:rsidRPr="00DC78AA">
        <w:rPr>
          <w:bCs/>
          <w:iCs/>
          <w:sz w:val="22"/>
          <w:szCs w:val="22"/>
          <w:lang w:val="uk-UA"/>
        </w:rPr>
        <w:t>Шановні клієнти АБ «УКРГАЗБАНК»!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  <w:r w:rsidRPr="00DC78AA">
        <w:rPr>
          <w:bCs/>
          <w:sz w:val="23"/>
          <w:szCs w:val="23"/>
          <w:lang w:val="uk-UA"/>
        </w:rPr>
        <w:t>Повідомляємо, що АБ «УКРГАЗБАНК» вносить наступні зміни до</w:t>
      </w:r>
      <w:r w:rsidRPr="00DC78AA">
        <w:rPr>
          <w:bCs/>
          <w:iCs/>
          <w:sz w:val="22"/>
          <w:szCs w:val="22"/>
          <w:lang w:val="uk-UA"/>
        </w:rPr>
        <w:t>: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  <w:r w:rsidRPr="00DC78AA">
        <w:rPr>
          <w:bCs/>
          <w:iCs/>
          <w:sz w:val="22"/>
          <w:szCs w:val="22"/>
          <w:lang w:val="uk-UA"/>
        </w:rPr>
        <w:t xml:space="preserve">а) Публічної пропозиції АБ «УКРГАЗБАНК» на укладення Договору комплексного банківського обслуговування фізичних осіб, опублікованої у газеті «Урядовий кур’єр» від 06.12.2012 № 225, далі – Договір «загальний»),  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  <w:r w:rsidRPr="00DC78AA">
        <w:rPr>
          <w:bCs/>
          <w:iCs/>
          <w:sz w:val="22"/>
          <w:szCs w:val="22"/>
          <w:lang w:val="uk-UA"/>
        </w:rPr>
        <w:t>б) Публічної пропозиції АБ «УКРГАЗБАНК» на укладення Договору комплексного банківського обслуговування фізичних осіб, опублікованої у газеті «Урядовий кур’єр» від 09.12.2014 № 229, далі – Договір «</w:t>
      </w:r>
      <w:proofErr w:type="spellStart"/>
      <w:r w:rsidRPr="00DC78AA">
        <w:rPr>
          <w:bCs/>
          <w:iCs/>
          <w:sz w:val="22"/>
          <w:szCs w:val="22"/>
          <w:lang w:val="uk-UA"/>
        </w:rPr>
        <w:t>Домовичок</w:t>
      </w:r>
      <w:proofErr w:type="spellEnd"/>
      <w:r w:rsidRPr="00DC78AA">
        <w:rPr>
          <w:bCs/>
          <w:iCs/>
          <w:sz w:val="22"/>
          <w:szCs w:val="22"/>
          <w:lang w:val="uk-UA"/>
        </w:rPr>
        <w:t>»),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  <w:r w:rsidRPr="00DC78AA">
        <w:rPr>
          <w:bCs/>
          <w:iCs/>
          <w:sz w:val="22"/>
          <w:szCs w:val="22"/>
          <w:lang w:val="uk-UA"/>
        </w:rPr>
        <w:t>в) Правил (договірних умов) надання банківських послуг за картковими продуктами, що опубліковані на WEB-сайті АБ «УКРГАЗБАНК» за посиланням http://www.ukrgasbank.com/private/card_and_current_accounts/cards/public/, далі – Договір «універсальний»), далі разом – Договори:</w:t>
      </w:r>
    </w:p>
    <w:p w:rsidR="00DC78AA" w:rsidRPr="00DC78AA" w:rsidRDefault="00DC78AA" w:rsidP="00DC78AA">
      <w:pPr>
        <w:jc w:val="both"/>
        <w:rPr>
          <w:sz w:val="22"/>
          <w:szCs w:val="22"/>
          <w:lang w:val="uk-UA"/>
        </w:rPr>
      </w:pP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  <w:r w:rsidRPr="00DC78AA">
        <w:rPr>
          <w:bCs/>
          <w:iCs/>
          <w:sz w:val="22"/>
          <w:szCs w:val="22"/>
          <w:lang w:val="uk-UA"/>
        </w:rPr>
        <w:t>Відповідно до розділу 8 Договору «загального», розділу 9 Договору «</w:t>
      </w:r>
      <w:proofErr w:type="spellStart"/>
      <w:r w:rsidRPr="00DC78AA">
        <w:rPr>
          <w:bCs/>
          <w:iCs/>
          <w:sz w:val="22"/>
          <w:szCs w:val="22"/>
          <w:lang w:val="uk-UA"/>
        </w:rPr>
        <w:t>Домовичок</w:t>
      </w:r>
      <w:proofErr w:type="spellEnd"/>
      <w:r w:rsidRPr="00DC78AA">
        <w:rPr>
          <w:bCs/>
          <w:iCs/>
          <w:sz w:val="22"/>
          <w:szCs w:val="22"/>
          <w:lang w:val="uk-UA"/>
        </w:rPr>
        <w:t xml:space="preserve">», пункту 1.5 Договору «універсального» всі положення Договорів, в тому числі, їх назви та текст, викласти у новій редакції, що відповідає назві та тексту 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</w:t>
      </w:r>
      <w:r w:rsidRPr="00DC78AA">
        <w:rPr>
          <w:bCs/>
          <w:iCs/>
          <w:caps/>
          <w:sz w:val="22"/>
          <w:szCs w:val="22"/>
          <w:lang w:val="uk-UA"/>
        </w:rPr>
        <w:t>Публічним акціонерним товариством Акціонерним банком</w:t>
      </w:r>
      <w:r w:rsidRPr="00DC78AA">
        <w:rPr>
          <w:bCs/>
          <w:iCs/>
          <w:sz w:val="22"/>
          <w:szCs w:val="22"/>
          <w:lang w:val="uk-UA"/>
        </w:rPr>
        <w:t xml:space="preserve"> "УКРГАЗБАНК" (далі – Правила), які розміщено на WEB-сайті АБ «УКРГАЗБАНК» за посиланням http://www.ukrgasbank.com/private/card_and_current_accounts/cards/public/</w:t>
      </w:r>
      <w:r w:rsidRPr="00DC78AA">
        <w:rPr>
          <w:sz w:val="22"/>
          <w:szCs w:val="21"/>
          <w:lang w:val="uk-UA"/>
        </w:rPr>
        <w:t>Зазначені зміни вносяться в рамках одностороннього письмового правочину АБ «УКРГАЗБАНК» відповідно до умов Договорів та набирають чинності з 01.12.2017.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  <w:r w:rsidRPr="00DC78AA">
        <w:rPr>
          <w:bCs/>
          <w:iCs/>
          <w:sz w:val="22"/>
          <w:szCs w:val="22"/>
          <w:lang w:val="uk-UA"/>
        </w:rPr>
        <w:t>У зв’язку із зазначеними змінами, клієнти, які обслуговувались в банку на умовах Договору «загального», Договору «</w:t>
      </w:r>
      <w:proofErr w:type="spellStart"/>
      <w:r w:rsidRPr="00DC78AA">
        <w:rPr>
          <w:bCs/>
          <w:iCs/>
          <w:sz w:val="22"/>
          <w:szCs w:val="22"/>
          <w:lang w:val="uk-UA"/>
        </w:rPr>
        <w:t>Домовичок</w:t>
      </w:r>
      <w:proofErr w:type="spellEnd"/>
      <w:r w:rsidRPr="00DC78AA">
        <w:rPr>
          <w:bCs/>
          <w:iCs/>
          <w:sz w:val="22"/>
          <w:szCs w:val="22"/>
          <w:lang w:val="uk-UA"/>
        </w:rPr>
        <w:t xml:space="preserve">» та Договору «універсальний», починаючи з 01.12.2017 продовжують обслуговуватись на умовах Правил. 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  <w:r w:rsidRPr="00DC78AA">
        <w:rPr>
          <w:bCs/>
          <w:iCs/>
          <w:sz w:val="22"/>
          <w:szCs w:val="22"/>
          <w:lang w:val="uk-UA"/>
        </w:rPr>
        <w:t>Детальну інформацію щодо вищезазначених змін можна отримати на дошках оголошень, що розміщені в операційних залах АБ «УКРГАЗБАНК», на WEB-сайті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  <w:r w:rsidRPr="00DC78AA">
        <w:rPr>
          <w:bCs/>
          <w:iCs/>
          <w:sz w:val="22"/>
          <w:szCs w:val="22"/>
          <w:lang w:val="uk-UA"/>
        </w:rPr>
        <w:t>Просимо ознайомитись з Правилами та у разі незгоди із доведеними АБ «УКРГАЗБАНК» змінами до Договорів пропонуємо звернутись до найближчого відділення АБ «УКРГАЗБАНК».</w:t>
      </w:r>
    </w:p>
    <w:p w:rsidR="00DC78AA" w:rsidRPr="00DC78AA" w:rsidRDefault="00DC78AA" w:rsidP="00DC78A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  <w:lang w:val="uk-UA"/>
        </w:rPr>
      </w:pPr>
    </w:p>
    <w:p w:rsidR="00122E22" w:rsidRDefault="00122E2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122E22" w:rsidRPr="00D00483" w:rsidRDefault="00122E22" w:rsidP="00122E22">
      <w:pPr>
        <w:autoSpaceDE w:val="0"/>
        <w:autoSpaceDN w:val="0"/>
        <w:adjustRightInd w:val="0"/>
        <w:spacing w:after="120"/>
        <w:ind w:left="720"/>
        <w:jc w:val="center"/>
        <w:rPr>
          <w:b/>
          <w:bCs/>
          <w:iCs/>
          <w:sz w:val="22"/>
          <w:szCs w:val="22"/>
        </w:rPr>
      </w:pPr>
      <w:r w:rsidRPr="00D00483">
        <w:rPr>
          <w:b/>
          <w:bCs/>
          <w:iCs/>
          <w:sz w:val="22"/>
          <w:szCs w:val="22"/>
        </w:rPr>
        <w:lastRenderedPageBreak/>
        <w:t xml:space="preserve">ОДНОСТОРОННЯЯ ПРАВОВАЯ СДЕЛКА </w:t>
      </w:r>
    </w:p>
    <w:p w:rsidR="00122E22" w:rsidRPr="00D00483" w:rsidRDefault="00122E22" w:rsidP="00122E22">
      <w:pPr>
        <w:autoSpaceDE w:val="0"/>
        <w:autoSpaceDN w:val="0"/>
        <w:adjustRightInd w:val="0"/>
        <w:spacing w:after="120"/>
        <w:ind w:left="720"/>
        <w:jc w:val="center"/>
        <w:rPr>
          <w:b/>
          <w:bCs/>
          <w:iCs/>
          <w:sz w:val="22"/>
          <w:szCs w:val="22"/>
        </w:rPr>
      </w:pPr>
      <w:r w:rsidRPr="00D00483">
        <w:rPr>
          <w:b/>
          <w:bCs/>
          <w:iCs/>
          <w:sz w:val="22"/>
          <w:szCs w:val="22"/>
        </w:rPr>
        <w:t>к договорам комплексного банковского обслуживания</w:t>
      </w:r>
    </w:p>
    <w:p w:rsidR="00122E22" w:rsidRPr="00D00483" w:rsidRDefault="00122E22" w:rsidP="00122E22">
      <w:pPr>
        <w:autoSpaceDE w:val="0"/>
        <w:autoSpaceDN w:val="0"/>
        <w:adjustRightInd w:val="0"/>
        <w:spacing w:after="120"/>
        <w:ind w:left="720"/>
        <w:jc w:val="center"/>
        <w:rPr>
          <w:b/>
          <w:bCs/>
          <w:iCs/>
          <w:sz w:val="22"/>
          <w:szCs w:val="22"/>
        </w:rPr>
      </w:pPr>
      <w:r w:rsidRPr="00D00483">
        <w:rPr>
          <w:b/>
          <w:bCs/>
          <w:iCs/>
          <w:sz w:val="22"/>
          <w:szCs w:val="22"/>
        </w:rPr>
        <w:t>Уважаемые клиенты АБ "УКРГАЗБАНК"!</w:t>
      </w:r>
    </w:p>
    <w:p w:rsidR="00122E22" w:rsidRPr="00D00483" w:rsidRDefault="00122E22" w:rsidP="00D00483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D00483">
        <w:rPr>
          <w:bCs/>
          <w:iCs/>
          <w:sz w:val="22"/>
          <w:szCs w:val="22"/>
        </w:rPr>
        <w:t xml:space="preserve">Сообщаем, что АБ "УКРГАЗБАНК" вносит следующие изменения </w:t>
      </w:r>
      <w:proofErr w:type="gramStart"/>
      <w:r w:rsidRPr="00D00483">
        <w:rPr>
          <w:bCs/>
          <w:iCs/>
          <w:sz w:val="22"/>
          <w:szCs w:val="22"/>
        </w:rPr>
        <w:t>к</w:t>
      </w:r>
      <w:proofErr w:type="gramEnd"/>
      <w:r w:rsidRPr="00D00483">
        <w:rPr>
          <w:bCs/>
          <w:iCs/>
          <w:sz w:val="22"/>
          <w:szCs w:val="22"/>
        </w:rPr>
        <w:t>:</w:t>
      </w:r>
    </w:p>
    <w:p w:rsidR="00122E22" w:rsidRPr="00D00483" w:rsidRDefault="00122E22" w:rsidP="00D00483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D00483">
        <w:rPr>
          <w:bCs/>
          <w:iCs/>
          <w:sz w:val="22"/>
          <w:szCs w:val="22"/>
        </w:rPr>
        <w:t xml:space="preserve">а) Публичного предложения АБ "УКРГАЗБАНК" на заключение Договора комплексного банковского обслуживания физических лиц, опубликованной в газете </w:t>
      </w:r>
      <w:r w:rsidR="00D00483" w:rsidRPr="00DC78AA">
        <w:rPr>
          <w:bCs/>
          <w:iCs/>
          <w:sz w:val="22"/>
          <w:szCs w:val="22"/>
          <w:lang w:val="uk-UA"/>
        </w:rPr>
        <w:t>«Урядовий кур’є</w:t>
      </w:r>
      <w:proofErr w:type="gramStart"/>
      <w:r w:rsidR="00D00483" w:rsidRPr="00DC78AA">
        <w:rPr>
          <w:bCs/>
          <w:iCs/>
          <w:sz w:val="22"/>
          <w:szCs w:val="22"/>
          <w:lang w:val="uk-UA"/>
        </w:rPr>
        <w:t>р</w:t>
      </w:r>
      <w:proofErr w:type="gramEnd"/>
      <w:r w:rsidR="00D00483" w:rsidRPr="00DC78AA">
        <w:rPr>
          <w:bCs/>
          <w:iCs/>
          <w:sz w:val="22"/>
          <w:szCs w:val="22"/>
          <w:lang w:val="uk-UA"/>
        </w:rPr>
        <w:t xml:space="preserve">» </w:t>
      </w:r>
      <w:r w:rsidRPr="00D00483">
        <w:rPr>
          <w:bCs/>
          <w:iCs/>
          <w:sz w:val="22"/>
          <w:szCs w:val="22"/>
        </w:rPr>
        <w:t xml:space="preserve"> от 06.12.2012 №</w:t>
      </w:r>
      <w:r w:rsidR="00D00483">
        <w:rPr>
          <w:bCs/>
          <w:iCs/>
          <w:sz w:val="22"/>
          <w:szCs w:val="22"/>
          <w:lang w:val="uk-UA"/>
        </w:rPr>
        <w:t> </w:t>
      </w:r>
      <w:r w:rsidRPr="00D00483">
        <w:rPr>
          <w:bCs/>
          <w:iCs/>
          <w:sz w:val="22"/>
          <w:szCs w:val="22"/>
        </w:rPr>
        <w:t>225, дал</w:t>
      </w:r>
      <w:proofErr w:type="spellStart"/>
      <w:r w:rsidR="00D00483">
        <w:rPr>
          <w:bCs/>
          <w:iCs/>
          <w:sz w:val="22"/>
          <w:szCs w:val="22"/>
          <w:lang w:val="uk-UA"/>
        </w:rPr>
        <w:t>ее</w:t>
      </w:r>
      <w:proofErr w:type="spellEnd"/>
      <w:r w:rsidRPr="00D00483">
        <w:rPr>
          <w:bCs/>
          <w:iCs/>
          <w:sz w:val="22"/>
          <w:szCs w:val="22"/>
        </w:rPr>
        <w:t xml:space="preserve"> - Договор "общий"), </w:t>
      </w:r>
    </w:p>
    <w:p w:rsidR="00122E22" w:rsidRPr="00D00483" w:rsidRDefault="00122E22" w:rsidP="00D00483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D00483">
        <w:rPr>
          <w:bCs/>
          <w:iCs/>
          <w:sz w:val="22"/>
          <w:szCs w:val="22"/>
        </w:rPr>
        <w:t xml:space="preserve">б) Публичного предложения АБ "УКРГАЗБАНК" на заключение Договора комплексного банковского обслуживания физических лиц, опубликованной в газете </w:t>
      </w:r>
      <w:r w:rsidR="00D00483" w:rsidRPr="00DC78AA">
        <w:rPr>
          <w:bCs/>
          <w:iCs/>
          <w:sz w:val="22"/>
          <w:szCs w:val="22"/>
          <w:lang w:val="uk-UA"/>
        </w:rPr>
        <w:t>«Урядовий кур’є</w:t>
      </w:r>
      <w:proofErr w:type="gramStart"/>
      <w:r w:rsidR="00D00483" w:rsidRPr="00DC78AA">
        <w:rPr>
          <w:bCs/>
          <w:iCs/>
          <w:sz w:val="22"/>
          <w:szCs w:val="22"/>
          <w:lang w:val="uk-UA"/>
        </w:rPr>
        <w:t>р</w:t>
      </w:r>
      <w:proofErr w:type="gramEnd"/>
      <w:r w:rsidR="00D00483" w:rsidRPr="00DC78AA">
        <w:rPr>
          <w:bCs/>
          <w:iCs/>
          <w:sz w:val="22"/>
          <w:szCs w:val="22"/>
          <w:lang w:val="uk-UA"/>
        </w:rPr>
        <w:t xml:space="preserve">» </w:t>
      </w:r>
      <w:r w:rsidRPr="00D00483">
        <w:rPr>
          <w:bCs/>
          <w:iCs/>
          <w:sz w:val="22"/>
          <w:szCs w:val="22"/>
        </w:rPr>
        <w:t>от 09.12.2014 №</w:t>
      </w:r>
      <w:r w:rsidR="00D00483">
        <w:rPr>
          <w:bCs/>
          <w:iCs/>
          <w:sz w:val="22"/>
          <w:szCs w:val="22"/>
          <w:lang w:val="uk-UA"/>
        </w:rPr>
        <w:t> </w:t>
      </w:r>
      <w:r w:rsidRPr="00D00483">
        <w:rPr>
          <w:bCs/>
          <w:iCs/>
          <w:sz w:val="22"/>
          <w:szCs w:val="22"/>
        </w:rPr>
        <w:t>229, дал</w:t>
      </w:r>
      <w:proofErr w:type="spellStart"/>
      <w:r w:rsidR="00D00483">
        <w:rPr>
          <w:bCs/>
          <w:iCs/>
          <w:sz w:val="22"/>
          <w:szCs w:val="22"/>
          <w:lang w:val="uk-UA"/>
        </w:rPr>
        <w:t>ее</w:t>
      </w:r>
      <w:proofErr w:type="spellEnd"/>
      <w:r w:rsidRPr="00D00483">
        <w:rPr>
          <w:bCs/>
          <w:iCs/>
          <w:sz w:val="22"/>
          <w:szCs w:val="22"/>
        </w:rPr>
        <w:t xml:space="preserve"> - Договор "</w:t>
      </w:r>
      <w:proofErr w:type="spellStart"/>
      <w:r w:rsidRPr="00D00483">
        <w:rPr>
          <w:bCs/>
          <w:iCs/>
          <w:sz w:val="22"/>
          <w:szCs w:val="22"/>
        </w:rPr>
        <w:t>Домовичок</w:t>
      </w:r>
      <w:proofErr w:type="spellEnd"/>
      <w:r w:rsidRPr="00D00483">
        <w:rPr>
          <w:bCs/>
          <w:iCs/>
          <w:sz w:val="22"/>
          <w:szCs w:val="22"/>
        </w:rPr>
        <w:t>"),</w:t>
      </w:r>
    </w:p>
    <w:p w:rsidR="00122E22" w:rsidRPr="00D00483" w:rsidRDefault="00122E22" w:rsidP="00D00483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proofErr w:type="gramStart"/>
      <w:r w:rsidRPr="00D00483">
        <w:rPr>
          <w:bCs/>
          <w:iCs/>
          <w:sz w:val="22"/>
          <w:szCs w:val="22"/>
        </w:rPr>
        <w:t xml:space="preserve">в) Правил (договорных условий) предоставления банковских услуг за карточными продуктами, которые опубликованы на WEB-сайте АБ "УКРГАЗБАНК" </w:t>
      </w:r>
      <w:r w:rsidR="00D00483">
        <w:rPr>
          <w:bCs/>
          <w:iCs/>
          <w:sz w:val="22"/>
          <w:szCs w:val="22"/>
          <w:lang w:val="uk-UA"/>
        </w:rPr>
        <w:t>по</w:t>
      </w:r>
      <w:r w:rsidRPr="00D00483">
        <w:rPr>
          <w:bCs/>
          <w:iCs/>
          <w:sz w:val="22"/>
          <w:szCs w:val="22"/>
        </w:rPr>
        <w:t xml:space="preserve"> </w:t>
      </w:r>
      <w:proofErr w:type="spellStart"/>
      <w:r w:rsidRPr="00D00483">
        <w:rPr>
          <w:bCs/>
          <w:iCs/>
          <w:sz w:val="22"/>
          <w:szCs w:val="22"/>
        </w:rPr>
        <w:t>ссылк</w:t>
      </w:r>
      <w:proofErr w:type="spellEnd"/>
      <w:r w:rsidR="00D00483">
        <w:rPr>
          <w:bCs/>
          <w:iCs/>
          <w:sz w:val="22"/>
          <w:szCs w:val="22"/>
          <w:lang w:val="uk-UA"/>
        </w:rPr>
        <w:t>е</w:t>
      </w:r>
      <w:r w:rsidRPr="00D00483">
        <w:rPr>
          <w:bCs/>
          <w:iCs/>
          <w:sz w:val="22"/>
          <w:szCs w:val="22"/>
        </w:rPr>
        <w:t xml:space="preserve"> http://www.ukrgasbank.com/private/card </w:t>
      </w:r>
      <w:proofErr w:type="spellStart"/>
      <w:r w:rsidRPr="00D00483">
        <w:rPr>
          <w:bCs/>
          <w:iCs/>
          <w:sz w:val="22"/>
          <w:szCs w:val="22"/>
        </w:rPr>
        <w:t>and</w:t>
      </w:r>
      <w:proofErr w:type="spellEnd"/>
      <w:r w:rsidRPr="00D00483">
        <w:rPr>
          <w:bCs/>
          <w:iCs/>
          <w:sz w:val="22"/>
          <w:szCs w:val="22"/>
        </w:rPr>
        <w:t xml:space="preserve"> </w:t>
      </w:r>
      <w:proofErr w:type="spellStart"/>
      <w:r w:rsidRPr="00D00483">
        <w:rPr>
          <w:bCs/>
          <w:iCs/>
          <w:sz w:val="22"/>
          <w:szCs w:val="22"/>
        </w:rPr>
        <w:t>current</w:t>
      </w:r>
      <w:proofErr w:type="spellEnd"/>
      <w:r w:rsidRPr="00D00483">
        <w:rPr>
          <w:bCs/>
          <w:iCs/>
          <w:sz w:val="22"/>
          <w:szCs w:val="22"/>
        </w:rPr>
        <w:t xml:space="preserve"> </w:t>
      </w:r>
      <w:proofErr w:type="spellStart"/>
      <w:r w:rsidRPr="00D00483">
        <w:rPr>
          <w:bCs/>
          <w:iCs/>
          <w:sz w:val="22"/>
          <w:szCs w:val="22"/>
        </w:rPr>
        <w:t>accounts</w:t>
      </w:r>
      <w:proofErr w:type="spellEnd"/>
      <w:r w:rsidRPr="00D00483">
        <w:rPr>
          <w:bCs/>
          <w:iCs/>
          <w:sz w:val="22"/>
          <w:szCs w:val="22"/>
        </w:rPr>
        <w:t>/</w:t>
      </w:r>
      <w:proofErr w:type="spellStart"/>
      <w:r w:rsidRPr="00D00483">
        <w:rPr>
          <w:bCs/>
          <w:iCs/>
          <w:sz w:val="22"/>
          <w:szCs w:val="22"/>
        </w:rPr>
        <w:t>cards</w:t>
      </w:r>
      <w:proofErr w:type="spellEnd"/>
      <w:r w:rsidRPr="00D00483">
        <w:rPr>
          <w:bCs/>
          <w:iCs/>
          <w:sz w:val="22"/>
          <w:szCs w:val="22"/>
        </w:rPr>
        <w:t>/</w:t>
      </w:r>
      <w:proofErr w:type="spellStart"/>
      <w:r w:rsidRPr="00D00483">
        <w:rPr>
          <w:bCs/>
          <w:iCs/>
          <w:sz w:val="22"/>
          <w:szCs w:val="22"/>
        </w:rPr>
        <w:t>public</w:t>
      </w:r>
      <w:proofErr w:type="spellEnd"/>
      <w:r w:rsidRPr="00D00483">
        <w:rPr>
          <w:bCs/>
          <w:iCs/>
          <w:sz w:val="22"/>
          <w:szCs w:val="22"/>
        </w:rPr>
        <w:t>/, дальше - Договор "универсален"), дал</w:t>
      </w:r>
      <w:r w:rsidR="00D00483">
        <w:rPr>
          <w:bCs/>
          <w:iCs/>
          <w:sz w:val="22"/>
          <w:szCs w:val="22"/>
        </w:rPr>
        <w:t>ее</w:t>
      </w:r>
      <w:r w:rsidRPr="00D00483">
        <w:rPr>
          <w:bCs/>
          <w:iCs/>
          <w:sz w:val="22"/>
          <w:szCs w:val="22"/>
        </w:rPr>
        <w:t xml:space="preserve"> вместе - Договоры:</w:t>
      </w:r>
      <w:proofErr w:type="gramEnd"/>
    </w:p>
    <w:p w:rsidR="00D00483" w:rsidRPr="00D00483" w:rsidRDefault="00D00483" w:rsidP="00D00483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proofErr w:type="gramStart"/>
      <w:r w:rsidRPr="00D00483">
        <w:rPr>
          <w:bCs/>
          <w:iCs/>
          <w:sz w:val="22"/>
          <w:szCs w:val="22"/>
        </w:rPr>
        <w:t>В соответствии с разделом 8 Договора «общего», раздела 9 Договора «Домовенок», пункта 1.5 Договора «универсального» все положения договоров, в том числе, их названия и текст, изложить в новой редакции, соответствует названию и тексту Правил открытие и обслуживание текущего счета физического лица, операции по которым осуществляются с использованием электронных платежных средств и предоставление услуг по платежным картам</w:t>
      </w:r>
      <w:proofErr w:type="gramEnd"/>
    </w:p>
    <w:p w:rsidR="00D00483" w:rsidRPr="00D00483" w:rsidRDefault="00D00483" w:rsidP="00D00483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D00483">
        <w:rPr>
          <w:bCs/>
          <w:iCs/>
          <w:sz w:val="22"/>
          <w:szCs w:val="22"/>
        </w:rPr>
        <w:t>В связи с указанными изменениями, клиенты, которые обслуживались в банке на условиях Договора «общего», Договора «Домовенок» и Договора «универсальный», начиная с 01.12.2017 продолжают обслуживаться на условиях Правил.</w:t>
      </w:r>
    </w:p>
    <w:p w:rsidR="00D00483" w:rsidRPr="00D00483" w:rsidRDefault="00D00483" w:rsidP="00D00483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D00483">
        <w:rPr>
          <w:bCs/>
          <w:iCs/>
          <w:sz w:val="22"/>
          <w:szCs w:val="22"/>
        </w:rPr>
        <w:t>Подробную информацию о вышеупомянутых изменений можно получить на досках объявлений, расположенных в операционных залах АБ «</w:t>
      </w:r>
      <w:proofErr w:type="spellStart"/>
      <w:r w:rsidRPr="00D00483">
        <w:rPr>
          <w:bCs/>
          <w:iCs/>
          <w:sz w:val="22"/>
          <w:szCs w:val="22"/>
        </w:rPr>
        <w:t>Укргазбанк</w:t>
      </w:r>
      <w:proofErr w:type="spellEnd"/>
      <w:r w:rsidRPr="00D00483">
        <w:rPr>
          <w:bCs/>
          <w:iCs/>
          <w:sz w:val="22"/>
          <w:szCs w:val="22"/>
        </w:rPr>
        <w:t>», на WEB-сайте АБ «</w:t>
      </w:r>
      <w:proofErr w:type="spellStart"/>
      <w:r w:rsidRPr="00D00483">
        <w:rPr>
          <w:bCs/>
          <w:iCs/>
          <w:sz w:val="22"/>
          <w:szCs w:val="22"/>
        </w:rPr>
        <w:t>Укргазбанк</w:t>
      </w:r>
      <w:proofErr w:type="spellEnd"/>
      <w:r w:rsidRPr="00D00483">
        <w:rPr>
          <w:bCs/>
          <w:iCs/>
          <w:sz w:val="22"/>
          <w:szCs w:val="22"/>
        </w:rPr>
        <w:t xml:space="preserve">» www.ukrgasbank.com (в разделе «Платежные карты»), по телефонам </w:t>
      </w:r>
      <w:proofErr w:type="gramStart"/>
      <w:r w:rsidRPr="00D00483">
        <w:rPr>
          <w:bCs/>
          <w:iCs/>
          <w:sz w:val="22"/>
          <w:szCs w:val="22"/>
        </w:rPr>
        <w:t>Контакт-центра</w:t>
      </w:r>
      <w:proofErr w:type="gramEnd"/>
      <w:r w:rsidRPr="00D00483">
        <w:rPr>
          <w:bCs/>
          <w:iCs/>
          <w:sz w:val="22"/>
          <w:szCs w:val="22"/>
        </w:rPr>
        <w:t xml:space="preserve"> АБ « </w:t>
      </w:r>
      <w:proofErr w:type="spellStart"/>
      <w:r w:rsidRPr="00D00483">
        <w:rPr>
          <w:bCs/>
          <w:iCs/>
          <w:sz w:val="22"/>
          <w:szCs w:val="22"/>
        </w:rPr>
        <w:t>Укргазбанк</w:t>
      </w:r>
      <w:proofErr w:type="spellEnd"/>
      <w:r w:rsidRPr="00D00483">
        <w:rPr>
          <w:bCs/>
          <w:iCs/>
          <w:sz w:val="22"/>
          <w:szCs w:val="22"/>
        </w:rPr>
        <w:t xml:space="preserve"> »0800309000 (бесплатно со стационарных телефонов в пределах Украины), (044) 494-46-50 или в операционном отделе любое отделение АБ« </w:t>
      </w:r>
      <w:proofErr w:type="spellStart"/>
      <w:r w:rsidRPr="00D00483">
        <w:rPr>
          <w:bCs/>
          <w:iCs/>
          <w:sz w:val="22"/>
          <w:szCs w:val="22"/>
        </w:rPr>
        <w:t>Укргазбанк</w:t>
      </w:r>
      <w:proofErr w:type="spellEnd"/>
      <w:r w:rsidRPr="00D00483">
        <w:rPr>
          <w:bCs/>
          <w:iCs/>
          <w:sz w:val="22"/>
          <w:szCs w:val="22"/>
        </w:rPr>
        <w:t xml:space="preserve"> ».</w:t>
      </w:r>
    </w:p>
    <w:p w:rsidR="004F3ECF" w:rsidRPr="00D00483" w:rsidRDefault="00D00483" w:rsidP="00D00483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D00483">
        <w:rPr>
          <w:bCs/>
          <w:iCs/>
          <w:sz w:val="22"/>
          <w:szCs w:val="22"/>
        </w:rPr>
        <w:br/>
        <w:t>Просим ознакомиться с Правилами и в случае несогласия с доказанными АБ «</w:t>
      </w:r>
      <w:proofErr w:type="spellStart"/>
      <w:r w:rsidRPr="00D00483">
        <w:rPr>
          <w:bCs/>
          <w:iCs/>
          <w:sz w:val="22"/>
          <w:szCs w:val="22"/>
        </w:rPr>
        <w:t>Укргазбанк</w:t>
      </w:r>
      <w:proofErr w:type="spellEnd"/>
      <w:r w:rsidRPr="00D00483">
        <w:rPr>
          <w:bCs/>
          <w:iCs/>
          <w:sz w:val="22"/>
          <w:szCs w:val="22"/>
        </w:rPr>
        <w:t>» изменениями к Договорам предлагаем обратиться в ближайшее отделение АБ «</w:t>
      </w:r>
      <w:proofErr w:type="spellStart"/>
      <w:r w:rsidRPr="00D00483">
        <w:rPr>
          <w:bCs/>
          <w:iCs/>
          <w:sz w:val="22"/>
          <w:szCs w:val="22"/>
        </w:rPr>
        <w:t>Укргазбанк</w:t>
      </w:r>
      <w:proofErr w:type="spellEnd"/>
      <w:r w:rsidRPr="00D00483">
        <w:rPr>
          <w:bCs/>
          <w:iCs/>
          <w:sz w:val="22"/>
          <w:szCs w:val="22"/>
        </w:rPr>
        <w:t>».</w:t>
      </w:r>
    </w:p>
    <w:sectPr w:rsidR="004F3ECF" w:rsidRPr="00D00483">
      <w:headerReference w:type="even" r:id="rId8"/>
      <w:footerReference w:type="default" r:id="rId9"/>
      <w:type w:val="continuous"/>
      <w:pgSz w:w="11906" w:h="16838" w:code="9"/>
      <w:pgMar w:top="1134" w:right="56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CA" w:rsidRDefault="007859CA">
      <w:r>
        <w:separator/>
      </w:r>
    </w:p>
  </w:endnote>
  <w:endnote w:type="continuationSeparator" w:id="0">
    <w:p w:rsidR="007859CA" w:rsidRDefault="0078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F" w:rsidRDefault="004F3ECF">
    <w:pPr>
      <w:pStyle w:val="a7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CA" w:rsidRDefault="007859CA">
      <w:r>
        <w:separator/>
      </w:r>
    </w:p>
  </w:footnote>
  <w:footnote w:type="continuationSeparator" w:id="0">
    <w:p w:rsidR="007859CA" w:rsidRDefault="0078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F" w:rsidRDefault="003244F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ECF" w:rsidRDefault="004F3E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0C"/>
    <w:multiLevelType w:val="multilevel"/>
    <w:tmpl w:val="37D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58B0"/>
    <w:multiLevelType w:val="multilevel"/>
    <w:tmpl w:val="247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26F85"/>
    <w:multiLevelType w:val="multilevel"/>
    <w:tmpl w:val="1D9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C1256"/>
    <w:multiLevelType w:val="multilevel"/>
    <w:tmpl w:val="25B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A5370"/>
    <w:multiLevelType w:val="hybridMultilevel"/>
    <w:tmpl w:val="E52A3332"/>
    <w:lvl w:ilvl="0" w:tplc="712046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DD67C17"/>
    <w:multiLevelType w:val="hybridMultilevel"/>
    <w:tmpl w:val="9D926C2E"/>
    <w:lvl w:ilvl="0" w:tplc="BF268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Arial Unicode MS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90412"/>
    <w:multiLevelType w:val="multilevel"/>
    <w:tmpl w:val="93A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853A7"/>
    <w:multiLevelType w:val="multilevel"/>
    <w:tmpl w:val="800EF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1BDE5218"/>
    <w:multiLevelType w:val="multilevel"/>
    <w:tmpl w:val="3CD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A6E3D"/>
    <w:multiLevelType w:val="hybridMultilevel"/>
    <w:tmpl w:val="598E1BFE"/>
    <w:lvl w:ilvl="0" w:tplc="708C1B4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B50F92"/>
    <w:multiLevelType w:val="hybridMultilevel"/>
    <w:tmpl w:val="88C0C7C8"/>
    <w:lvl w:ilvl="0" w:tplc="382EB2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2A4264"/>
    <w:multiLevelType w:val="multilevel"/>
    <w:tmpl w:val="68062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E2A0C6D"/>
    <w:multiLevelType w:val="hybridMultilevel"/>
    <w:tmpl w:val="0E4A7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A6134"/>
    <w:multiLevelType w:val="multilevel"/>
    <w:tmpl w:val="81FAD7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F7667"/>
    <w:multiLevelType w:val="multilevel"/>
    <w:tmpl w:val="BAD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05CD3"/>
    <w:multiLevelType w:val="hybridMultilevel"/>
    <w:tmpl w:val="D98A46A0"/>
    <w:lvl w:ilvl="0" w:tplc="74DCB8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AC5697"/>
    <w:multiLevelType w:val="multilevel"/>
    <w:tmpl w:val="2AC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C6224"/>
    <w:multiLevelType w:val="multilevel"/>
    <w:tmpl w:val="6FDE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75F3D"/>
    <w:multiLevelType w:val="multilevel"/>
    <w:tmpl w:val="EA68230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F2317"/>
    <w:multiLevelType w:val="hybridMultilevel"/>
    <w:tmpl w:val="E1EA8FFE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>
    <w:nsid w:val="7B861D95"/>
    <w:multiLevelType w:val="hybridMultilevel"/>
    <w:tmpl w:val="A6466B30"/>
    <w:lvl w:ilvl="0" w:tplc="3A727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5"/>
  </w:num>
  <w:num w:numId="12">
    <w:abstractNumId w:val="4"/>
  </w:num>
  <w:num w:numId="13">
    <w:abstractNumId w:val="12"/>
  </w:num>
  <w:num w:numId="14">
    <w:abstractNumId w:val="20"/>
  </w:num>
  <w:num w:numId="15">
    <w:abstractNumId w:val="7"/>
  </w:num>
  <w:num w:numId="16">
    <w:abstractNumId w:val="15"/>
  </w:num>
  <w:num w:numId="17">
    <w:abstractNumId w:val="1"/>
  </w:num>
  <w:num w:numId="18">
    <w:abstractNumId w:val="19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F"/>
    <w:rsid w:val="000052C1"/>
    <w:rsid w:val="00011E71"/>
    <w:rsid w:val="00023CCD"/>
    <w:rsid w:val="000A6A5F"/>
    <w:rsid w:val="000B201D"/>
    <w:rsid w:val="000B5947"/>
    <w:rsid w:val="000E42B5"/>
    <w:rsid w:val="000E7484"/>
    <w:rsid w:val="00122E22"/>
    <w:rsid w:val="001230F3"/>
    <w:rsid w:val="0013348D"/>
    <w:rsid w:val="00156AA2"/>
    <w:rsid w:val="001A2901"/>
    <w:rsid w:val="001E21AC"/>
    <w:rsid w:val="00282227"/>
    <w:rsid w:val="002A67B1"/>
    <w:rsid w:val="00306EF6"/>
    <w:rsid w:val="00311B59"/>
    <w:rsid w:val="003244F9"/>
    <w:rsid w:val="0034425C"/>
    <w:rsid w:val="003563D8"/>
    <w:rsid w:val="003A0DD1"/>
    <w:rsid w:val="003A2C26"/>
    <w:rsid w:val="003F304B"/>
    <w:rsid w:val="00413CB7"/>
    <w:rsid w:val="00415371"/>
    <w:rsid w:val="00420120"/>
    <w:rsid w:val="00445C27"/>
    <w:rsid w:val="0048429C"/>
    <w:rsid w:val="004F3ECF"/>
    <w:rsid w:val="00565AEA"/>
    <w:rsid w:val="00576679"/>
    <w:rsid w:val="005C060F"/>
    <w:rsid w:val="00627093"/>
    <w:rsid w:val="00686D1A"/>
    <w:rsid w:val="006B5527"/>
    <w:rsid w:val="006C4F57"/>
    <w:rsid w:val="006E4F93"/>
    <w:rsid w:val="006F7608"/>
    <w:rsid w:val="00734676"/>
    <w:rsid w:val="0078370B"/>
    <w:rsid w:val="007859CA"/>
    <w:rsid w:val="007D3665"/>
    <w:rsid w:val="00804AE6"/>
    <w:rsid w:val="0081375D"/>
    <w:rsid w:val="00825142"/>
    <w:rsid w:val="00836026"/>
    <w:rsid w:val="00844650"/>
    <w:rsid w:val="00844D3E"/>
    <w:rsid w:val="008B5F2C"/>
    <w:rsid w:val="00914EC3"/>
    <w:rsid w:val="00954C82"/>
    <w:rsid w:val="009B0174"/>
    <w:rsid w:val="00A22014"/>
    <w:rsid w:val="00A91939"/>
    <w:rsid w:val="00AD2F55"/>
    <w:rsid w:val="00AE38D9"/>
    <w:rsid w:val="00B04CA2"/>
    <w:rsid w:val="00B05D6F"/>
    <w:rsid w:val="00B150AD"/>
    <w:rsid w:val="00B150D7"/>
    <w:rsid w:val="00B2164A"/>
    <w:rsid w:val="00B456EC"/>
    <w:rsid w:val="00B66718"/>
    <w:rsid w:val="00B7408C"/>
    <w:rsid w:val="00B8415C"/>
    <w:rsid w:val="00B939F2"/>
    <w:rsid w:val="00BE0A6E"/>
    <w:rsid w:val="00C807DC"/>
    <w:rsid w:val="00D00483"/>
    <w:rsid w:val="00D23CCF"/>
    <w:rsid w:val="00D34BE6"/>
    <w:rsid w:val="00D600AD"/>
    <w:rsid w:val="00D8498B"/>
    <w:rsid w:val="00D85674"/>
    <w:rsid w:val="00D86EE7"/>
    <w:rsid w:val="00DB076C"/>
    <w:rsid w:val="00DC78AA"/>
    <w:rsid w:val="00DF6DBB"/>
    <w:rsid w:val="00E051A0"/>
    <w:rsid w:val="00E345B8"/>
    <w:rsid w:val="00E41E9E"/>
    <w:rsid w:val="00E631A8"/>
    <w:rsid w:val="00E72086"/>
    <w:rsid w:val="00E75D4A"/>
    <w:rsid w:val="00E91F37"/>
    <w:rsid w:val="00EA3B9A"/>
    <w:rsid w:val="00EE2592"/>
    <w:rsid w:val="00EF6B11"/>
    <w:rsid w:val="00F114C2"/>
    <w:rsid w:val="00F70AFD"/>
    <w:rsid w:val="00FE3E11"/>
    <w:rsid w:val="00FF5BD4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pPr>
      <w:pBdr>
        <w:bottom w:val="single" w:sz="18" w:space="2" w:color="auto"/>
      </w:pBdr>
      <w:spacing w:before="60" w:line="240" w:lineRule="atLeast"/>
      <w:ind w:firstLine="720"/>
      <w:jc w:val="center"/>
    </w:pPr>
    <w:rPr>
      <w:rFonts w:ascii="Kudriashov" w:hAnsi="Kudriashov"/>
      <w:b/>
      <w:sz w:val="40"/>
      <w:szCs w:val="20"/>
      <w:lang w:eastAsia="en-US"/>
    </w:rPr>
  </w:style>
  <w:style w:type="character" w:customStyle="1" w:styleId="a4">
    <w:name w:val="Название Знак"/>
    <w:link w:val="a3"/>
    <w:uiPriority w:val="99"/>
    <w:locked/>
    <w:rPr>
      <w:rFonts w:ascii="Kudriashov" w:hAnsi="Kudriashov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Pr>
      <w:rFonts w:cs="Times New Roman"/>
    </w:rPr>
  </w:style>
  <w:style w:type="table" w:styleId="aa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Pr>
      <w:rFonts w:cs="Times New Roman"/>
      <w:vertAlign w:val="superscript"/>
    </w:rPr>
  </w:style>
  <w:style w:type="character" w:styleId="af5">
    <w:name w:val="Hyperlink"/>
    <w:uiPriority w:val="99"/>
    <w:rPr>
      <w:rFonts w:cs="Times New Roman"/>
      <w:color w:val="0000FF"/>
      <w:u w:val="single"/>
    </w:rPr>
  </w:style>
  <w:style w:type="character" w:styleId="af6">
    <w:name w:val="FollowedHyperlink"/>
    <w:uiPriority w:val="99"/>
    <w:rPr>
      <w:rFonts w:cs="Times New Roman"/>
      <w:color w:val="800080"/>
      <w:u w:val="single"/>
    </w:rPr>
  </w:style>
  <w:style w:type="paragraph" w:customStyle="1" w:styleId="af7">
    <w:name w:val="Знак Знак Знак Знак"/>
    <w:basedOn w:val="a"/>
    <w:rsid w:val="001230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8">
    <w:name w:val="Strong"/>
    <w:basedOn w:val="a0"/>
    <w:uiPriority w:val="22"/>
    <w:qFormat/>
    <w:locked/>
    <w:rsid w:val="00B740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0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pPr>
      <w:pBdr>
        <w:bottom w:val="single" w:sz="18" w:space="2" w:color="auto"/>
      </w:pBdr>
      <w:spacing w:before="60" w:line="240" w:lineRule="atLeast"/>
      <w:ind w:firstLine="720"/>
      <w:jc w:val="center"/>
    </w:pPr>
    <w:rPr>
      <w:rFonts w:ascii="Kudriashov" w:hAnsi="Kudriashov"/>
      <w:b/>
      <w:sz w:val="40"/>
      <w:szCs w:val="20"/>
      <w:lang w:eastAsia="en-US"/>
    </w:rPr>
  </w:style>
  <w:style w:type="character" w:customStyle="1" w:styleId="a4">
    <w:name w:val="Название Знак"/>
    <w:link w:val="a3"/>
    <w:uiPriority w:val="99"/>
    <w:locked/>
    <w:rPr>
      <w:rFonts w:ascii="Kudriashov" w:hAnsi="Kudriashov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Pr>
      <w:rFonts w:cs="Times New Roman"/>
    </w:rPr>
  </w:style>
  <w:style w:type="table" w:styleId="aa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Pr>
      <w:rFonts w:cs="Times New Roman"/>
      <w:vertAlign w:val="superscript"/>
    </w:rPr>
  </w:style>
  <w:style w:type="character" w:styleId="af5">
    <w:name w:val="Hyperlink"/>
    <w:uiPriority w:val="99"/>
    <w:rPr>
      <w:rFonts w:cs="Times New Roman"/>
      <w:color w:val="0000FF"/>
      <w:u w:val="single"/>
    </w:rPr>
  </w:style>
  <w:style w:type="character" w:styleId="af6">
    <w:name w:val="FollowedHyperlink"/>
    <w:uiPriority w:val="99"/>
    <w:rPr>
      <w:rFonts w:cs="Times New Roman"/>
      <w:color w:val="800080"/>
      <w:u w:val="single"/>
    </w:rPr>
  </w:style>
  <w:style w:type="paragraph" w:customStyle="1" w:styleId="af7">
    <w:name w:val="Знак Знак Знак Знак"/>
    <w:basedOn w:val="a"/>
    <w:rsid w:val="001230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8">
    <w:name w:val="Strong"/>
    <w:basedOn w:val="a0"/>
    <w:uiPriority w:val="22"/>
    <w:qFormat/>
    <w:locked/>
    <w:rsid w:val="00B740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0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0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9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35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6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1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016071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6082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02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D2EF"/>
                        <w:left w:val="single" w:sz="6" w:space="0" w:color="7DAED3"/>
                        <w:bottom w:val="single" w:sz="6" w:space="0" w:color="4786B5"/>
                        <w:right w:val="single" w:sz="6" w:space="0" w:color="7DAED3"/>
                      </w:divBdr>
                    </w:div>
                  </w:divsChild>
                </w:div>
                <w:div w:id="1831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038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6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56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Кірюхіна Юлія Василівна</dc:creator>
  <cp:lastModifiedBy>Воздвиженський Денис Ярославович</cp:lastModifiedBy>
  <cp:revision>6</cp:revision>
  <cp:lastPrinted>2017-08-10T09:15:00Z</cp:lastPrinted>
  <dcterms:created xsi:type="dcterms:W3CDTF">2017-11-02T13:45:00Z</dcterms:created>
  <dcterms:modified xsi:type="dcterms:W3CDTF">2018-01-05T07:39:00Z</dcterms:modified>
</cp:coreProperties>
</file>