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EF55" w14:textId="52186AF9" w:rsidR="00512520" w:rsidRPr="00A713FA" w:rsidRDefault="00C74B97">
      <w:pPr>
        <w:tabs>
          <w:tab w:val="left" w:pos="4065"/>
        </w:tabs>
        <w:ind w:left="5529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GoBack"/>
      <w:bookmarkEnd w:id="0"/>
      <w:r w:rsidRPr="00A713FA">
        <w:rPr>
          <w:i/>
          <w:color w:val="00B0F0"/>
          <w:sz w:val="20"/>
          <w:szCs w:val="20"/>
          <w:lang w:val="uk-UA"/>
        </w:rPr>
        <w:t>Додаток 14</w:t>
      </w:r>
      <w:r w:rsidR="00995402">
        <w:rPr>
          <w:i/>
          <w:color w:val="00B0F0"/>
          <w:sz w:val="20"/>
          <w:szCs w:val="20"/>
          <w:lang w:val="uk-UA"/>
        </w:rPr>
        <w:t>.2.</w:t>
      </w:r>
      <w:r w:rsidRPr="00A713FA">
        <w:rPr>
          <w:i/>
          <w:color w:val="00B0F0"/>
          <w:sz w:val="20"/>
          <w:szCs w:val="20"/>
          <w:lang w:val="uk-UA"/>
        </w:rPr>
        <w:t xml:space="preserve">  </w:t>
      </w:r>
      <w:r w:rsidRPr="00A713FA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14:paraId="6C6A52F0" w14:textId="77777777" w:rsidR="00512520" w:rsidRPr="00A713FA" w:rsidRDefault="00C74B9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</w:t>
      </w:r>
    </w:p>
    <w:p w14:paraId="45FCB0D5" w14:textId="77777777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[Заява-Договір  про відкриття та обслуговування </w:t>
      </w:r>
    </w:p>
    <w:p w14:paraId="0A18A7BC" w14:textId="4D25773C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Рахунку умовного зберігання (ескроу) для учасників ринку </w:t>
      </w:r>
      <w:r w:rsidR="004C1A38">
        <w:rPr>
          <w:i/>
          <w:color w:val="00B050"/>
          <w:sz w:val="18"/>
          <w:szCs w:val="18"/>
          <w:lang w:val="uk-UA"/>
        </w:rPr>
        <w:t xml:space="preserve">природного </w:t>
      </w:r>
      <w:r w:rsidR="00995402">
        <w:rPr>
          <w:i/>
          <w:color w:val="00B050"/>
          <w:sz w:val="18"/>
          <w:szCs w:val="18"/>
          <w:lang w:val="uk-UA"/>
        </w:rPr>
        <w:t>газу</w:t>
      </w:r>
      <w:r w:rsidRPr="00A713FA">
        <w:rPr>
          <w:i/>
          <w:color w:val="00B050"/>
          <w:sz w:val="18"/>
          <w:szCs w:val="18"/>
          <w:lang w:val="uk-UA"/>
        </w:rPr>
        <w:t>]</w:t>
      </w:r>
    </w:p>
    <w:p w14:paraId="6EE78E4B" w14:textId="77777777" w:rsidR="00512520" w:rsidRPr="00A713FA" w:rsidRDefault="00512520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14:paraId="444AB986" w14:textId="77777777" w:rsidR="00512520" w:rsidRPr="00A713FA" w:rsidRDefault="00C74B9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bookmarkStart w:id="1" w:name="_heading=h.gjdgxs" w:colFirst="0" w:colLast="0"/>
      <w:bookmarkEnd w:id="1"/>
      <w:r w:rsidRPr="00A713FA"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14:paraId="01BC2146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29553ADF" w14:textId="6050F8CD" w:rsidR="00512520" w:rsidRPr="00A713FA" w:rsidRDefault="00E92B8B" w:rsidP="00C64A6F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DA3474F" wp14:editId="13633766">
            <wp:simplePos x="2802577" y="1454727"/>
            <wp:positionH relativeFrom="column">
              <wp:posOffset>2798783</wp:posOffset>
            </wp:positionH>
            <wp:positionV relativeFrom="paragraph">
              <wp:align>top</wp:align>
            </wp:positionV>
            <wp:extent cx="1906270" cy="457200"/>
            <wp:effectExtent l="0" t="0" r="0" b="0"/>
            <wp:wrapSquare wrapText="bothSides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A6F">
        <w:rPr>
          <w:sz w:val="18"/>
          <w:szCs w:val="18"/>
          <w:lang w:val="uk-UA"/>
        </w:rPr>
        <w:br w:type="textWrapping" w:clear="all"/>
      </w:r>
    </w:p>
    <w:p w14:paraId="45C03895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7A47861D" w14:textId="77777777" w:rsidR="00512520" w:rsidRPr="00A713FA" w:rsidRDefault="00C74B97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sz w:val="18"/>
          <w:szCs w:val="18"/>
          <w:lang w:val="uk-UA"/>
        </w:rPr>
        <w:t>м. __________________</w:t>
      </w:r>
      <w:r w:rsidRPr="00A713FA">
        <w:rPr>
          <w:sz w:val="18"/>
          <w:szCs w:val="18"/>
          <w:lang w:val="uk-UA"/>
        </w:rPr>
        <w:tab/>
      </w:r>
      <w:r w:rsidRPr="00A713FA">
        <w:rPr>
          <w:sz w:val="18"/>
          <w:szCs w:val="18"/>
          <w:lang w:val="uk-UA"/>
        </w:rPr>
        <w:tab/>
        <w:t>Дата заповнення: "_____" ____________ 20___ р.</w:t>
      </w:r>
    </w:p>
    <w:p w14:paraId="24F10C82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4E79A860" w14:textId="77777777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ДОГОВІР  РАХУНКУ УМОВНОГО ЗБЕРІГАННЯ (ЕСКРОУ) №________________________ </w:t>
      </w:r>
    </w:p>
    <w:p w14:paraId="2C3D39DA" w14:textId="14E79AEC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(Заява-Договір  про відкриття та обслуговування рахунку умовного зберігання (ескроу) для </w:t>
      </w:r>
      <w:r w:rsidRPr="00C64A6F">
        <w:rPr>
          <w:b/>
          <w:sz w:val="18"/>
          <w:szCs w:val="18"/>
          <w:lang w:val="uk-UA"/>
        </w:rPr>
        <w:t>учасників ринку</w:t>
      </w:r>
      <w:r w:rsidR="0047365A" w:rsidRPr="00C64A6F">
        <w:rPr>
          <w:b/>
          <w:sz w:val="18"/>
          <w:szCs w:val="18"/>
          <w:lang w:val="uk-UA"/>
        </w:rPr>
        <w:t xml:space="preserve"> природного </w:t>
      </w:r>
      <w:r w:rsidRPr="00C64A6F">
        <w:rPr>
          <w:b/>
          <w:sz w:val="18"/>
          <w:szCs w:val="18"/>
          <w:lang w:val="uk-UA"/>
        </w:rPr>
        <w:t xml:space="preserve"> </w:t>
      </w:r>
      <w:r w:rsidR="00995402">
        <w:rPr>
          <w:b/>
          <w:sz w:val="18"/>
          <w:szCs w:val="18"/>
          <w:lang w:val="uk-UA"/>
        </w:rPr>
        <w:t>газу</w:t>
      </w:r>
      <w:r w:rsidRPr="00A713FA">
        <w:rPr>
          <w:b/>
          <w:sz w:val="18"/>
          <w:szCs w:val="18"/>
          <w:lang w:val="uk-UA"/>
        </w:rPr>
        <w:t>)</w:t>
      </w:r>
    </w:p>
    <w:p w14:paraId="43E124E8" w14:textId="77777777" w:rsidR="00512520" w:rsidRPr="00A713FA" w:rsidRDefault="00512520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ff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12520" w:rsidRPr="00A713FA" w14:paraId="69AA1DC5" w14:textId="77777777">
        <w:tc>
          <w:tcPr>
            <w:tcW w:w="10915" w:type="dxa"/>
            <w:tcBorders>
              <w:bottom w:val="single" w:sz="4" w:space="0" w:color="000000"/>
            </w:tcBorders>
          </w:tcPr>
          <w:p w14:paraId="2F51A16A" w14:textId="77777777" w:rsidR="00512520" w:rsidRPr="00A713FA" w:rsidRDefault="00C74B97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14:paraId="3E450C99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995402" w:rsidRPr="00A713FA" w14:paraId="15F597B9" w14:textId="7777777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7A0110FC" w14:textId="77777777" w:rsidR="00995402" w:rsidRPr="00C74DA4" w:rsidRDefault="007E2455" w:rsidP="00C74DA4">
            <w:pPr>
              <w:pStyle w:val="af7"/>
              <w:numPr>
                <w:ilvl w:val="0"/>
                <w:numId w:val="10"/>
              </w:numPr>
              <w:tabs>
                <w:tab w:val="left" w:pos="459"/>
              </w:tabs>
              <w:rPr>
                <w:b/>
                <w:sz w:val="20"/>
                <w:szCs w:val="20"/>
                <w:lang w:val="uk-UA"/>
              </w:rPr>
            </w:pPr>
            <w:r w:rsidRPr="00C74DA4">
              <w:rPr>
                <w:b/>
                <w:sz w:val="20"/>
                <w:szCs w:val="20"/>
                <w:lang w:val="uk-UA"/>
              </w:rPr>
              <w:t>Дані Клієнта та контактна інформація</w:t>
            </w:r>
          </w:p>
        </w:tc>
      </w:tr>
      <w:tr w:rsidR="00512520" w:rsidRPr="00A713FA" w14:paraId="33E297CC" w14:textId="77777777">
        <w:trPr>
          <w:trHeight w:val="230"/>
        </w:trPr>
        <w:tc>
          <w:tcPr>
            <w:tcW w:w="2834" w:type="dxa"/>
            <w:vMerge w:val="restart"/>
          </w:tcPr>
          <w:p w14:paraId="09CA5792" w14:textId="77777777" w:rsidR="00512520" w:rsidRPr="00A713FA" w:rsidRDefault="00C74B97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Найменування /прізвище, ім'я та по батькові (за наявності) Клієнта, що відкриває рахунок</w:t>
            </w:r>
          </w:p>
          <w:p w14:paraId="328E3AD5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1573B91A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14:paraId="1390C502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512520" w:rsidRPr="007F56EE" w14:paraId="1B224376" w14:textId="77777777">
        <w:trPr>
          <w:trHeight w:val="144"/>
        </w:trPr>
        <w:tc>
          <w:tcPr>
            <w:tcW w:w="2834" w:type="dxa"/>
            <w:vMerge/>
          </w:tcPr>
          <w:p w14:paraId="16E63E2F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19EC5915" w14:textId="77777777" w:rsidR="00512520" w:rsidRPr="00A713FA" w:rsidRDefault="00C74B97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12520" w:rsidRPr="00A713FA" w14:paraId="021383EC" w14:textId="77777777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C82CEA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713FA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13D91EA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15C07BE9" w14:textId="77777777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B893E8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0EF456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2BCEB19A" w14:textId="77777777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5E4601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B05C37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7F56EE" w14:paraId="586994FE" w14:textId="77777777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803218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Додаткова інформація: </w:t>
            </w:r>
          </w:p>
          <w:p w14:paraId="580E91B1" w14:textId="77777777" w:rsidR="00512520" w:rsidRPr="00A713FA" w:rsidRDefault="0051252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1F81E60" w14:textId="77777777" w:rsidR="00512520" w:rsidRPr="00A713FA" w:rsidRDefault="00C74B97">
            <w:pPr>
              <w:tabs>
                <w:tab w:val="left" w:pos="7740"/>
              </w:tabs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14:paraId="66B21201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4"/>
                <w:szCs w:val="14"/>
                <w:lang w:val="uk-UA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512520" w:rsidRPr="00A713FA" w14:paraId="37FEABD1" w14:textId="7777777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85ABF0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42203F5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071BDD92" w14:textId="7777777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123449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56CB9AD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5A94B486" w14:textId="77777777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0FD49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5BD20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512520" w:rsidRPr="00A713FA" w14:paraId="55E7DE57" w14:textId="7777777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DE670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24268E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39A1A280" w14:textId="7777777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B4997C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14FB363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995402" w:rsidRPr="00C74DA4" w14:paraId="26EB1240" w14:textId="77777777" w:rsidTr="0071040D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08E3D18F" w14:textId="77777777" w:rsidR="00995402" w:rsidRPr="00C74DA4" w:rsidRDefault="00995402" w:rsidP="00C74DA4">
            <w:pPr>
              <w:pStyle w:val="af7"/>
              <w:numPr>
                <w:ilvl w:val="0"/>
                <w:numId w:val="10"/>
              </w:numPr>
              <w:tabs>
                <w:tab w:val="left" w:pos="459"/>
              </w:tabs>
              <w:rPr>
                <w:b/>
                <w:sz w:val="20"/>
                <w:szCs w:val="20"/>
                <w:lang w:val="uk-UA"/>
              </w:rPr>
            </w:pPr>
            <w:r w:rsidRPr="00C74DA4">
              <w:rPr>
                <w:b/>
                <w:sz w:val="20"/>
                <w:szCs w:val="20"/>
                <w:lang w:val="uk-UA"/>
              </w:rPr>
              <w:t xml:space="preserve">Дані </w:t>
            </w:r>
            <w:r w:rsidR="00C74DA4" w:rsidRPr="00C74DA4">
              <w:rPr>
                <w:b/>
                <w:sz w:val="20"/>
                <w:szCs w:val="20"/>
                <w:lang w:val="uk-UA"/>
              </w:rPr>
              <w:t>Оператора газотранспортної системи</w:t>
            </w:r>
            <w:r w:rsidRPr="00C74DA4">
              <w:rPr>
                <w:b/>
                <w:sz w:val="20"/>
                <w:szCs w:val="20"/>
                <w:lang w:val="uk-UA"/>
              </w:rPr>
              <w:t xml:space="preserve"> та контактна інформація</w:t>
            </w:r>
          </w:p>
        </w:tc>
      </w:tr>
      <w:tr w:rsidR="00995402" w:rsidRPr="00A713FA" w14:paraId="0733D882" w14:textId="77777777" w:rsidTr="0071040D">
        <w:trPr>
          <w:trHeight w:val="230"/>
        </w:trPr>
        <w:tc>
          <w:tcPr>
            <w:tcW w:w="2834" w:type="dxa"/>
            <w:vMerge w:val="restart"/>
          </w:tcPr>
          <w:p w14:paraId="2327D6AD" w14:textId="77777777" w:rsidR="00995402" w:rsidRPr="00A713FA" w:rsidRDefault="00995402" w:rsidP="00C74DA4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</w:t>
            </w:r>
            <w:r w:rsidR="00C74DA4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</w:p>
        </w:tc>
        <w:tc>
          <w:tcPr>
            <w:tcW w:w="8081" w:type="dxa"/>
            <w:gridSpan w:val="5"/>
          </w:tcPr>
          <w:p w14:paraId="4A6371E1" w14:textId="77777777" w:rsidR="00995402" w:rsidRPr="00A713FA" w:rsidRDefault="00995402" w:rsidP="0071040D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14:paraId="6414A611" w14:textId="77777777" w:rsidR="00995402" w:rsidRPr="00A713FA" w:rsidRDefault="005E2904" w:rsidP="00A2140C">
            <w:pPr>
              <w:ind w:left="-58"/>
              <w:rPr>
                <w:i/>
                <w:sz w:val="20"/>
                <w:szCs w:val="20"/>
                <w:lang w:val="uk-UA"/>
              </w:rPr>
            </w:pPr>
            <w:sdt>
              <w:sdtPr>
                <w:rPr>
                  <w:b/>
                  <w:sz w:val="18"/>
                  <w:szCs w:val="18"/>
                  <w:lang w:val="uk-UA"/>
                </w:rPr>
                <w:alias w:val="TR.CLIENT.FULLNAME"/>
                <w:tag w:val="TR.CLIENT.FULLNAME"/>
                <w:id w:val="512879261"/>
              </w:sdtPr>
              <w:sdtEndPr/>
              <w:sdtContent>
                <w:r w:rsidR="003A12A2" w:rsidRPr="00B25AAD">
                  <w:rPr>
                    <w:b/>
                    <w:sz w:val="18"/>
                    <w:szCs w:val="18"/>
                    <w:lang w:val="uk-UA"/>
                  </w:rPr>
                  <w:t xml:space="preserve">ТОВАРИСТВО З </w:t>
                </w:r>
                <w:sdt>
                  <w:sdtPr>
                    <w:rPr>
                      <w:sz w:val="18"/>
                      <w:szCs w:val="18"/>
                      <w:lang w:val="uk-UA"/>
                    </w:rPr>
                    <w:alias w:val="TR.CLIENT.STATECODE"/>
                    <w:tag w:val="TR.CLIENT.STATECODE"/>
                    <w:id w:val="-1005361280"/>
                  </w:sdtPr>
                  <w:sdtEndPr/>
                  <w:sdtContent>
                    <w:r w:rsidR="00A2140C"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</w:sdtContent>
                </w:sdt>
                <w:r w:rsidR="003A12A2" w:rsidRPr="00B25AAD">
                  <w:rPr>
                    <w:b/>
                    <w:sz w:val="18"/>
                    <w:szCs w:val="18"/>
                    <w:lang w:val="uk-UA"/>
                  </w:rPr>
                  <w:t>ОБМЕЖЕНОЮ ВІДПОВІДАЛЬНІСТЮ "ОПЕРАТОР ГАЗОТРАНСПОРТНОЇ СИСТЕМИ УКРАЇНИ"</w:t>
                </w:r>
              </w:sdtContent>
            </w:sdt>
          </w:p>
        </w:tc>
      </w:tr>
      <w:tr w:rsidR="00995402" w:rsidRPr="00995402" w14:paraId="344B726D" w14:textId="77777777" w:rsidTr="0071040D">
        <w:trPr>
          <w:trHeight w:val="144"/>
        </w:trPr>
        <w:tc>
          <w:tcPr>
            <w:tcW w:w="2834" w:type="dxa"/>
            <w:vMerge/>
          </w:tcPr>
          <w:p w14:paraId="6B05B024" w14:textId="77777777" w:rsidR="00995402" w:rsidRPr="00A713FA" w:rsidRDefault="00995402" w:rsidP="00710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544348C4" w14:textId="77777777" w:rsidR="00995402" w:rsidRPr="00A713FA" w:rsidRDefault="00995402" w:rsidP="00C74DA4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</w:t>
            </w:r>
            <w:r w:rsidR="00C74DA4">
              <w:rPr>
                <w:i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995402" w:rsidRPr="00A713FA" w14:paraId="3CB067DB" w14:textId="77777777" w:rsidTr="00C74DA4">
        <w:trPr>
          <w:trHeight w:val="258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7196AA" w14:textId="77777777" w:rsidR="00995402" w:rsidRPr="00A713FA" w:rsidRDefault="00995402" w:rsidP="00C74DA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9ADD426" w14:textId="77777777" w:rsidR="00995402" w:rsidRPr="00A713FA" w:rsidRDefault="005E2904" w:rsidP="0071040D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STATECODE"/>
                <w:tag w:val="TR.CLIENT.STATECODE"/>
                <w:id w:val="-347100953"/>
              </w:sdtPr>
              <w:sdtEndPr/>
              <w:sdtContent>
                <w:r w:rsidR="003A12A2" w:rsidRPr="00B25AAD">
                  <w:rPr>
                    <w:sz w:val="18"/>
                    <w:szCs w:val="18"/>
                    <w:lang w:val="uk-UA"/>
                  </w:rPr>
                  <w:t>42795490</w:t>
                </w:r>
              </w:sdtContent>
            </w:sdt>
          </w:p>
        </w:tc>
      </w:tr>
      <w:tr w:rsidR="00A2140C" w:rsidRPr="00A713FA" w14:paraId="3F8D9627" w14:textId="77777777" w:rsidTr="0071040D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8D2349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8F827B" w14:textId="77777777" w:rsidR="00A2140C" w:rsidRPr="00A713FA" w:rsidRDefault="005E2904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ADDRESS{JUR_ADDRESS}"/>
                <w:tag w:val="TR.CLIENT.ADDRESS{JUR_ADDRESS}"/>
                <w:id w:val="-928577098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Україна, 03065, м. Київ, просп. Гузара Любомира, буд. 44</w:t>
                </w:r>
              </w:sdtContent>
            </w:sdt>
          </w:p>
        </w:tc>
      </w:tr>
      <w:tr w:rsidR="00A2140C" w:rsidRPr="00A713FA" w14:paraId="4CBBF73B" w14:textId="77777777" w:rsidTr="0071040D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C63E8B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15A3550" w14:textId="77777777" w:rsidR="00A2140C" w:rsidRPr="00A713FA" w:rsidRDefault="005E2904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ADDRESS{JUR_ADDRESS}"/>
                <w:tag w:val="TR.CLIENT.ADDRESS{JUR_ADDRESS}"/>
                <w:id w:val="-1087072416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Україна, 03065, м. Київ, просп. Гузара Любомира, буд. 44</w:t>
                </w:r>
              </w:sdtContent>
            </w:sdt>
          </w:p>
        </w:tc>
      </w:tr>
      <w:tr w:rsidR="00A2140C" w:rsidRPr="00995402" w14:paraId="31F292B5" w14:textId="77777777" w:rsidTr="0071040D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0882F9" w14:textId="77777777" w:rsidR="00A2140C" w:rsidRPr="00A713FA" w:rsidRDefault="00A2140C" w:rsidP="00A2140C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9583EA" w14:textId="04DEC4E0" w:rsidR="00A2140C" w:rsidRPr="00A713FA" w:rsidRDefault="005E2904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bCs/>
                  <w:sz w:val="18"/>
                  <w:szCs w:val="18"/>
                  <w:lang w:val="uk-UA"/>
                </w:rPr>
                <w:alias w:val="TR.CLIENT.CNTN{TAX_PAYER_CODE}.STRING"/>
                <w:tag w:val="TR.CLIENT.CNTN{TAX_PAYER_CODE}.STRING"/>
                <w:id w:val="1689635657"/>
              </w:sdtPr>
              <w:sdtEndPr/>
              <w:sdtContent>
                <w:r w:rsidR="00A2140C" w:rsidRPr="00B25AAD">
                  <w:rPr>
                    <w:bCs/>
                    <w:sz w:val="18"/>
                    <w:szCs w:val="18"/>
                    <w:lang w:val="uk-UA"/>
                  </w:rPr>
                  <w:t>427954926551</w:t>
                </w:r>
              </w:sdtContent>
            </w:sdt>
          </w:p>
        </w:tc>
      </w:tr>
      <w:tr w:rsidR="00A2140C" w:rsidRPr="00A713FA" w14:paraId="5D48CA76" w14:textId="77777777" w:rsidTr="00C07296">
        <w:trPr>
          <w:trHeight w:val="275"/>
        </w:trPr>
        <w:tc>
          <w:tcPr>
            <w:tcW w:w="326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2F668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E3C6A7" w14:textId="77777777" w:rsidR="00A2140C" w:rsidRPr="00A713FA" w:rsidRDefault="005E2904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IF_TR.CLIENT.PHONE{1}.EXISTS"/>
                <w:tag w:val="IF_TR.CLIENT.PHONE{1}.EXISTS"/>
                <w:id w:val="1913574813"/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uk-UA"/>
                    </w:rPr>
                    <w:alias w:val="Телефон клієнта 1"/>
                    <w:tag w:val="TR.CLIENT.PHONE{1}"/>
                    <w:id w:val="1478880084"/>
                  </w:sdtPr>
                  <w:sdtEndPr/>
                  <w:sdtContent>
                    <w:r w:rsidR="00A2140C" w:rsidRPr="00B25AAD">
                      <w:rPr>
                        <w:sz w:val="18"/>
                        <w:szCs w:val="18"/>
                        <w:lang w:val="uk-UA"/>
                      </w:rPr>
                      <w:t>0442986401</w:t>
                    </w:r>
                  </w:sdtContent>
                </w:sdt>
              </w:sdtContent>
            </w:sdt>
            <w:r w:rsidR="00A2140C" w:rsidRPr="00B25AAD">
              <w:rPr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sz w:val="18"/>
                  <w:szCs w:val="18"/>
                  <w:lang w:val="uk-UA"/>
                </w:rPr>
                <w:alias w:val="IF_TR.CLIENT.PHONE{2}.EXISTS"/>
                <w:tag w:val="IF_TR.CLIENT.PHONE{2}.EXISTS"/>
                <w:id w:val="1596745505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 xml:space="preserve">   </w:t>
                </w:r>
              </w:sdtContent>
            </w:sdt>
          </w:p>
        </w:tc>
      </w:tr>
      <w:tr w:rsidR="00A2140C" w:rsidRPr="00A713FA" w14:paraId="24FBE931" w14:textId="77777777" w:rsidTr="00C07296">
        <w:trPr>
          <w:trHeight w:val="271"/>
        </w:trPr>
        <w:tc>
          <w:tcPr>
            <w:tcW w:w="326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C8BE9E2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2E9854DA" w14:textId="77777777" w:rsidR="00A2140C" w:rsidRPr="00A713FA" w:rsidRDefault="005E2904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E-MAIL"/>
                <w:tag w:val="TR.CLIENT{E-MAIL}.CNTN.INFO"/>
                <w:id w:val="-354651751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info@tsoua.com</w:t>
                </w:r>
              </w:sdtContent>
            </w:sdt>
          </w:p>
        </w:tc>
      </w:tr>
    </w:tbl>
    <w:p w14:paraId="6F2DC6E7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512520" w:rsidRPr="00A713FA" w14:paraId="5AE24A99" w14:textId="7777777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4A347E68" w14:textId="77777777" w:rsidR="00512520" w:rsidRPr="00A713FA" w:rsidRDefault="00C74B97" w:rsidP="00C74DA4">
            <w:pPr>
              <w:numPr>
                <w:ilvl w:val="0"/>
                <w:numId w:val="10"/>
              </w:numPr>
              <w:ind w:hanging="411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512520" w:rsidRPr="00A713FA" w14:paraId="1801387C" w14:textId="77777777">
        <w:trPr>
          <w:trHeight w:val="273"/>
        </w:trPr>
        <w:tc>
          <w:tcPr>
            <w:tcW w:w="2410" w:type="dxa"/>
            <w:shd w:val="clear" w:color="auto" w:fill="FFFFFF"/>
          </w:tcPr>
          <w:p w14:paraId="3654C23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14:paraId="6CABDB1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512520" w:rsidRPr="00A713FA" w14:paraId="05C8A007" w14:textId="77777777">
        <w:tc>
          <w:tcPr>
            <w:tcW w:w="2410" w:type="dxa"/>
            <w:shd w:val="clear" w:color="auto" w:fill="FFFFFF"/>
          </w:tcPr>
          <w:p w14:paraId="01E09DD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14:paraId="21138B0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512520" w:rsidRPr="00A713FA" w14:paraId="41568D03" w14:textId="77777777">
        <w:tc>
          <w:tcPr>
            <w:tcW w:w="2410" w:type="dxa"/>
            <w:shd w:val="clear" w:color="auto" w:fill="FFFFFF"/>
          </w:tcPr>
          <w:p w14:paraId="7CAFDDE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14:paraId="01E1751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512520" w:rsidRPr="00A713FA" w14:paraId="1BF3CCF5" w14:textId="77777777">
        <w:tc>
          <w:tcPr>
            <w:tcW w:w="2410" w:type="dxa"/>
            <w:shd w:val="clear" w:color="auto" w:fill="FFFFFF"/>
          </w:tcPr>
          <w:p w14:paraId="306C7DC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14:paraId="4D21923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512520" w:rsidRPr="00A713FA" w14:paraId="794A83E4" w14:textId="77777777">
        <w:tc>
          <w:tcPr>
            <w:tcW w:w="2410" w:type="dxa"/>
            <w:shd w:val="clear" w:color="auto" w:fill="FFFFFF"/>
          </w:tcPr>
          <w:p w14:paraId="730A9F9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14:paraId="7998E307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512520" w:rsidRPr="00A713FA" w14:paraId="6ADDF07F" w14:textId="77777777">
        <w:tc>
          <w:tcPr>
            <w:tcW w:w="2410" w:type="dxa"/>
            <w:shd w:val="clear" w:color="auto" w:fill="FFFFFF"/>
          </w:tcPr>
          <w:p w14:paraId="3AB2C7E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14:paraId="77AAB49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512520" w:rsidRPr="00A713FA" w14:paraId="7A93905A" w14:textId="77777777">
        <w:tc>
          <w:tcPr>
            <w:tcW w:w="2410" w:type="dxa"/>
            <w:shd w:val="clear" w:color="auto" w:fill="FFFFFF"/>
          </w:tcPr>
          <w:p w14:paraId="5F601F76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14:paraId="05A3DE4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512520" w:rsidRPr="00A713FA" w14:paraId="56F6F3D9" w14:textId="77777777">
        <w:tc>
          <w:tcPr>
            <w:tcW w:w="2410" w:type="dxa"/>
            <w:shd w:val="clear" w:color="auto" w:fill="FFFFFF"/>
          </w:tcPr>
          <w:p w14:paraId="0A15B3E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14:paraId="7DA2507E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1EC4736F" w14:textId="77777777">
        <w:tc>
          <w:tcPr>
            <w:tcW w:w="10915" w:type="dxa"/>
            <w:gridSpan w:val="2"/>
            <w:shd w:val="clear" w:color="auto" w:fill="BDD6EE"/>
          </w:tcPr>
          <w:p w14:paraId="5AF5B242" w14:textId="77777777" w:rsidR="00512520" w:rsidRPr="00A713FA" w:rsidRDefault="00C74B97" w:rsidP="00C74DA4">
            <w:pPr>
              <w:numPr>
                <w:ilvl w:val="0"/>
                <w:numId w:val="10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lastRenderedPageBreak/>
              <w:t>Загальна інформація та умови запитуваних послуг</w:t>
            </w:r>
          </w:p>
        </w:tc>
      </w:tr>
    </w:tbl>
    <w:p w14:paraId="718D1A8D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12520" w:rsidRPr="00A713FA" w14:paraId="61ECFAB3" w14:textId="77777777">
        <w:trPr>
          <w:trHeight w:val="558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</w:tcPr>
          <w:p w14:paraId="4D407A06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(для нових Клієнтів)</w:t>
            </w:r>
          </w:p>
          <w:p w14:paraId="3D961A1D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Просимо/прошу відкрити рахунок умовного зберігання (ескроу)   на наступних умовах погоджених з Банком:</w:t>
            </w:r>
          </w:p>
          <w:p w14:paraId="42748D85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C660FFF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3.1. валюта Рахунку  _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грн_ (вид валюти).</w:t>
            </w:r>
          </w:p>
          <w:p w14:paraId="42805399" w14:textId="77777777" w:rsidR="00512520" w:rsidRPr="00A713FA" w:rsidRDefault="00C74B97" w:rsidP="00C7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3.2. вид Рахунку: рахунок умовного зберігання (ескроу) (далі – Рахунок ескроу) для здійснення операцій згідно з </w:t>
            </w:r>
            <w:r w:rsidR="00C74DA4">
              <w:rPr>
                <w:color w:val="000000"/>
                <w:sz w:val="20"/>
                <w:szCs w:val="20"/>
                <w:lang w:val="uk-UA"/>
              </w:rPr>
              <w:t>Кодексом газотранспортної системи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5013E3A1" w14:textId="77777777" w:rsidR="00512520" w:rsidRPr="00A713FA" w:rsidRDefault="00C74B9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3.3. розрахунково-касове обслуговування та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дистанційне </w:t>
            </w:r>
            <w:r w:rsidRPr="00A713FA">
              <w:rPr>
                <w:sz w:val="20"/>
                <w:szCs w:val="20"/>
                <w:lang w:val="uk-UA"/>
              </w:rPr>
              <w:t xml:space="preserve">обслуговування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засобами Системи </w:t>
            </w:r>
            <w:r w:rsidRPr="00A713FA">
              <w:rPr>
                <w:sz w:val="20"/>
                <w:szCs w:val="20"/>
                <w:lang w:val="uk-UA"/>
              </w:rPr>
              <w:t xml:space="preserve">Рахунку ескроу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просимо здійснювати </w:t>
            </w:r>
            <w:r w:rsidRPr="00A713FA">
              <w:rPr>
                <w:sz w:val="20"/>
                <w:szCs w:val="20"/>
                <w:lang w:val="uk-UA"/>
              </w:rPr>
              <w:t>на умовах Тарифного плану «______________________________________»,</w:t>
            </w:r>
          </w:p>
          <w:p w14:paraId="26108988" w14:textId="77777777"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          </w:t>
            </w:r>
          </w:p>
          <w:p w14:paraId="6378EB6A" w14:textId="77777777"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B050"/>
                <w:sz w:val="16"/>
                <w:szCs w:val="16"/>
                <w:lang w:val="uk-UA"/>
              </w:rPr>
              <w:t>якщо Клієнт має декілька поточних рахунків, для зазначення рахунку для першочергового списання комісій банку Заява-Договір  доповнюється наступними пунктами &gt;</w:t>
            </w:r>
          </w:p>
          <w:p w14:paraId="30EC2683" w14:textId="77777777"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Рахунок для утримання комісії банку _____________</w:t>
            </w:r>
          </w:p>
          <w:p w14:paraId="6E8E43BB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14:paraId="62C95C76" w14:textId="178757AD" w:rsidR="00512520" w:rsidRPr="009D2EDE" w:rsidRDefault="00C74B97" w:rsidP="00A214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9D2EDE">
              <w:rPr>
                <w:color w:val="000000"/>
                <w:sz w:val="20"/>
                <w:szCs w:val="20"/>
                <w:lang w:val="uk-UA"/>
              </w:rPr>
              <w:t xml:space="preserve">Поточний рахунок для перерахування залишку коштів після закриття </w:t>
            </w:r>
            <w:r w:rsidRPr="009D2EDE">
              <w:rPr>
                <w:sz w:val="20"/>
                <w:szCs w:val="20"/>
                <w:lang w:val="uk-UA"/>
              </w:rPr>
              <w:t xml:space="preserve">рахунку (якщо рахунок не визначений документами </w:t>
            </w:r>
            <w:r w:rsidR="009D2EDE" w:rsidRPr="00037D88">
              <w:rPr>
                <w:sz w:val="20"/>
                <w:szCs w:val="20"/>
                <w:lang w:val="uk-UA"/>
              </w:rPr>
              <w:t>Оператор</w:t>
            </w:r>
            <w:r w:rsidR="00A2140C">
              <w:rPr>
                <w:sz w:val="20"/>
                <w:szCs w:val="20"/>
                <w:lang w:val="uk-UA"/>
              </w:rPr>
              <w:t>а</w:t>
            </w:r>
            <w:r w:rsidR="009D2EDE" w:rsidRPr="00037D88">
              <w:rPr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9D2EDE">
              <w:rPr>
                <w:color w:val="00B050"/>
                <w:sz w:val="20"/>
                <w:szCs w:val="20"/>
                <w:lang w:val="uk-UA"/>
              </w:rPr>
              <w:t xml:space="preserve"> </w:t>
            </w:r>
            <w:r w:rsidRPr="009D2EDE">
              <w:rPr>
                <w:sz w:val="20"/>
                <w:szCs w:val="20"/>
                <w:lang w:val="uk-UA"/>
              </w:rPr>
              <w:t>відповідно до ум</w:t>
            </w:r>
            <w:r w:rsidRPr="009D2EDE">
              <w:rPr>
                <w:color w:val="000000"/>
                <w:sz w:val="20"/>
                <w:szCs w:val="20"/>
                <w:lang w:val="uk-UA"/>
              </w:rPr>
              <w:t>ов договору) __________</w:t>
            </w:r>
          </w:p>
        </w:tc>
      </w:tr>
      <w:tr w:rsidR="00512520" w:rsidRPr="00A713FA" w14:paraId="3B96673E" w14:textId="77777777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14:paraId="5B5A8B14" w14:textId="77777777" w:rsidR="00512520" w:rsidRPr="00A713FA" w:rsidRDefault="00C74B97" w:rsidP="00C74DA4">
            <w:pPr>
              <w:numPr>
                <w:ilvl w:val="0"/>
                <w:numId w:val="10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</w:tr>
      <w:tr w:rsidR="00512520" w:rsidRPr="00A713FA" w14:paraId="41F548BD" w14:textId="77777777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037B5C" w14:textId="07356B44" w:rsidR="00512520" w:rsidRPr="00C64A6F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Цю Заяву-Договір про відкриття та обслуговування рахунку умовного зберігання (</w:t>
            </w:r>
            <w:r w:rsidRPr="00C64A6F">
              <w:rPr>
                <w:sz w:val="20"/>
                <w:szCs w:val="20"/>
                <w:lang w:val="uk-UA"/>
              </w:rPr>
              <w:t xml:space="preserve">ескроу) для учасників 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ринку природного </w:t>
            </w:r>
            <w:r w:rsidR="009D2EDE" w:rsidRPr="00C64A6F">
              <w:rPr>
                <w:sz w:val="20"/>
                <w:szCs w:val="20"/>
                <w:lang w:val="uk-UA"/>
              </w:rPr>
              <w:t>газу</w:t>
            </w:r>
            <w:r w:rsidRPr="00C64A6F">
              <w:rPr>
                <w:sz w:val="20"/>
                <w:szCs w:val="20"/>
                <w:lang w:val="uk-UA"/>
              </w:rPr>
              <w:t xml:space="preserve"> (далі – Заява-Договір) укладено в </w:t>
            </w:r>
            <w:r w:rsidR="009D2EDE" w:rsidRPr="00C64A6F">
              <w:rPr>
                <w:sz w:val="20"/>
                <w:szCs w:val="20"/>
                <w:lang w:val="uk-UA"/>
              </w:rPr>
              <w:t>трьох</w:t>
            </w:r>
            <w:r w:rsidRPr="00C64A6F">
              <w:rPr>
                <w:sz w:val="20"/>
                <w:szCs w:val="20"/>
                <w:lang w:val="uk-UA"/>
              </w:rPr>
              <w:t xml:space="preserve"> примірниках, по одному примірнику для кожної зі Сторін, які мають однакову юридичну силу.</w:t>
            </w:r>
          </w:p>
          <w:p w14:paraId="64A036FC" w14:textId="77777777" w:rsidR="00512520" w:rsidRPr="008D198D" w:rsidRDefault="00C74B9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8D198D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8D198D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Клієнта перед Банком&gt;</w:t>
            </w:r>
            <w:r w:rsidRPr="008D198D">
              <w:rPr>
                <w:sz w:val="20"/>
                <w:szCs w:val="20"/>
                <w:lang w:val="uk-UA"/>
              </w:rPr>
              <w:t xml:space="preserve"> </w:t>
            </w:r>
            <w:r w:rsidR="008D198D" w:rsidRPr="008D198D">
              <w:rPr>
                <w:sz w:val="20"/>
                <w:szCs w:val="20"/>
                <w:lang w:val="uk-UA"/>
              </w:rPr>
              <w:t>(далі – Клієнт)</w:t>
            </w:r>
            <w:r w:rsidR="00651DA4" w:rsidRPr="008D198D">
              <w:rPr>
                <w:sz w:val="20"/>
                <w:szCs w:val="20"/>
                <w:lang w:val="uk-UA"/>
              </w:rPr>
              <w:t xml:space="preserve"> та _________________</w:t>
            </w:r>
            <w:r w:rsidR="00651DA4" w:rsidRPr="008D198D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="00651DA4" w:rsidRPr="008D198D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Оператора газотранспортної системи перед Банком&gt;</w:t>
            </w:r>
            <w:r w:rsidR="008D198D" w:rsidRPr="008D198D">
              <w:rPr>
                <w:sz w:val="20"/>
                <w:szCs w:val="20"/>
                <w:lang w:val="uk-UA"/>
              </w:rPr>
              <w:t xml:space="preserve">(далі – Оператор газотранспортної системи) </w:t>
            </w:r>
            <w:r w:rsidRPr="008D198D">
              <w:rPr>
                <w:sz w:val="20"/>
                <w:szCs w:val="20"/>
                <w:lang w:val="uk-UA"/>
              </w:rPr>
              <w:t>підписанням цієї Заяви-Договору</w:t>
            </w:r>
            <w:r w:rsidR="008D198D">
              <w:rPr>
                <w:sz w:val="20"/>
                <w:szCs w:val="20"/>
                <w:lang w:val="uk-UA"/>
              </w:rPr>
              <w:t xml:space="preserve"> (разом – Сторони)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716A5515" w14:textId="77777777" w:rsidR="008D198D" w:rsidRPr="008D198D" w:rsidRDefault="008D198D" w:rsidP="008D198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D198D">
              <w:rPr>
                <w:b/>
                <w:sz w:val="20"/>
                <w:szCs w:val="20"/>
                <w:lang w:val="uk-UA"/>
              </w:rPr>
              <w:t>Сторони:</w:t>
            </w:r>
          </w:p>
          <w:p w14:paraId="174F0A48" w14:textId="77777777" w:rsidR="00512520" w:rsidRPr="008D198D" w:rsidRDefault="008D198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</w:t>
            </w:r>
            <w:r w:rsidR="00C74B97" w:rsidRPr="008D198D">
              <w:rPr>
                <w:sz w:val="20"/>
                <w:szCs w:val="20"/>
                <w:lang w:val="uk-UA"/>
              </w:rPr>
              <w:t>ідтверджу</w:t>
            </w:r>
            <w:r>
              <w:rPr>
                <w:sz w:val="20"/>
                <w:szCs w:val="20"/>
                <w:lang w:val="uk-UA"/>
              </w:rPr>
              <w:t>ють</w:t>
            </w:r>
            <w:r w:rsidR="00C74B97" w:rsidRPr="008D198D">
              <w:rPr>
                <w:sz w:val="20"/>
                <w:szCs w:val="20"/>
                <w:lang w:val="uk-UA"/>
              </w:rPr>
              <w:t xml:space="preserve">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 w:rsidR="00C74B97" w:rsidRPr="008D198D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="00C74B97" w:rsidRPr="008D198D">
              <w:rPr>
                <w:sz w:val="20"/>
                <w:szCs w:val="20"/>
                <w:lang w:val="uk-UA"/>
              </w:rPr>
              <w:t>;</w:t>
            </w:r>
          </w:p>
          <w:p w14:paraId="4E4A252D" w14:textId="77777777" w:rsidR="00512520" w:rsidRPr="008D198D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 xml:space="preserve"> акцептування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14:paraId="0D8111F5" w14:textId="77777777"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 xml:space="preserve"> та визна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>, що Публічна пропозиція АБ «УКРГАЗБАНК» на укладання Договору комплексного банківського обслуговування, ця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Заява-Договір,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14:paraId="2B9A98FB" w14:textId="77777777" w:rsidR="00512520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ть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що всі умови Договору та діючих в Банку Тарифів мені зрозумілі та не потребують додаткового тлумачення;</w:t>
            </w:r>
          </w:p>
          <w:p w14:paraId="64EB98C4" w14:textId="77777777" w:rsidR="005B458F" w:rsidRPr="00A713FA" w:rsidRDefault="005B458F" w:rsidP="005B4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отримання свого примірника Договору в день укладення (підписання);</w:t>
            </w:r>
          </w:p>
          <w:p w14:paraId="3D509143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14:paraId="56E18D0F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іншим особам, у відносинах із якими Клієнт використовує Відкриті ключі. </w:t>
            </w:r>
          </w:p>
          <w:p w14:paraId="25ED4A7F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14:paraId="1B4FC002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14:paraId="5D85C658" w14:textId="77777777" w:rsidR="005B458F" w:rsidRDefault="005B458F" w:rsidP="005B458F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701711F5" w14:textId="77777777" w:rsidR="008D198D" w:rsidRPr="008D198D" w:rsidRDefault="008D198D" w:rsidP="008D198D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b/>
                <w:color w:val="000000"/>
                <w:sz w:val="20"/>
                <w:szCs w:val="20"/>
                <w:lang w:val="uk-UA"/>
              </w:rPr>
              <w:t>Клієнт:</w:t>
            </w:r>
          </w:p>
          <w:p w14:paraId="4018C4BD" w14:textId="77777777" w:rsidR="00743FF7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</w:t>
            </w:r>
            <w:r w:rsidR="00743FF7"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11404D52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14:paraId="6AE30147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14:paraId="21B4ED5E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743FF7" w:rsidRPr="00A713FA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та ст.30 Закону України “Про платіжні послуги”,  до укладення цієї Заяви-Договору; </w:t>
            </w:r>
          </w:p>
          <w:p w14:paraId="3502EA45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З метою забезпечення розрахунків</w:t>
            </w:r>
            <w:r w:rsidRPr="00A713FA">
              <w:rPr>
                <w:color w:val="00000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відповідно до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Кодексу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доручаю Банку та надаю йому право на:</w:t>
            </w:r>
          </w:p>
          <w:p w14:paraId="4BE2189B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інформації щодо Рахунку ескроу, що становить банківську таємницю, каналами зв‘язку, визначеними цим Договором, нормативними документами Регулятора та/або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Оператора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14:paraId="3BD6CD59" w14:textId="1279EA03" w:rsidR="00651DA4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доступу до Рахунку ескроу засобами Системи в обсязі, на умовах та в спосіб, передбачений цим Договором, нормативними документами Регулятора та/або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</w:t>
            </w:r>
            <w:r w:rsidR="00460811">
              <w:rPr>
                <w:color w:val="000000"/>
                <w:sz w:val="20"/>
                <w:szCs w:val="20"/>
                <w:lang w:val="uk-UA"/>
              </w:rPr>
              <w:t>а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</w:t>
            </w:r>
            <w:r w:rsidR="00460811">
              <w:rPr>
                <w:color w:val="000000"/>
                <w:sz w:val="20"/>
                <w:szCs w:val="20"/>
                <w:lang w:val="uk-UA"/>
              </w:rPr>
              <w:t xml:space="preserve"> відповідно до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Кодексу газотранспортної системи;</w:t>
            </w:r>
          </w:p>
          <w:p w14:paraId="3A909D68" w14:textId="54FA217A" w:rsidR="00512520" w:rsidRPr="00C64A6F" w:rsidRDefault="00651D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  <w:r w:rsidR="00C74B97"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="00C74B97" w:rsidRPr="00A713FA">
              <w:rPr>
                <w:color w:val="000000"/>
                <w:sz w:val="20"/>
                <w:szCs w:val="20"/>
                <w:lang w:val="uk-UA"/>
              </w:rPr>
              <w:t xml:space="preserve"> можливості створення та подання до Банку інформації та Платіжних інструкцій (чи інших Платіжних </w:t>
            </w:r>
            <w:r w:rsidR="00C74B97" w:rsidRPr="00C64A6F">
              <w:rPr>
                <w:sz w:val="20"/>
                <w:szCs w:val="20"/>
                <w:lang w:val="uk-UA"/>
              </w:rPr>
              <w:t xml:space="preserve">інструментів у визначений законодавством спосіб), необхідних для ініціювання операцій за Рахунками ескроу Учасників ринку 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природного </w:t>
            </w:r>
            <w:r w:rsidRPr="00C64A6F">
              <w:rPr>
                <w:sz w:val="20"/>
                <w:szCs w:val="20"/>
                <w:lang w:val="uk-UA"/>
              </w:rPr>
              <w:t>газу</w:t>
            </w:r>
            <w:r w:rsidR="00C74B97" w:rsidRPr="00C64A6F">
              <w:rPr>
                <w:sz w:val="20"/>
                <w:szCs w:val="20"/>
                <w:lang w:val="uk-UA"/>
              </w:rPr>
              <w:t>;</w:t>
            </w:r>
          </w:p>
          <w:p w14:paraId="58F382F6" w14:textId="036966B0" w:rsidR="00512520" w:rsidRPr="00C64A6F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 xml:space="preserve">надання </w:t>
            </w:r>
            <w:r w:rsidR="00651DA4" w:rsidRPr="00C64A6F">
              <w:rPr>
                <w:sz w:val="20"/>
                <w:szCs w:val="20"/>
                <w:lang w:val="uk-UA"/>
              </w:rPr>
              <w:t>Оператору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 інформації про рух коштів та залишки коштів по Рахунках ескроу Учасників ринку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 природного</w:t>
            </w:r>
            <w:r w:rsidRPr="00C64A6F">
              <w:rPr>
                <w:sz w:val="20"/>
                <w:szCs w:val="20"/>
                <w:lang w:val="uk-UA"/>
              </w:rPr>
              <w:t xml:space="preserve"> </w:t>
            </w:r>
            <w:r w:rsidR="00651DA4" w:rsidRPr="00C64A6F">
              <w:rPr>
                <w:sz w:val="20"/>
                <w:szCs w:val="20"/>
                <w:lang w:val="uk-UA"/>
              </w:rPr>
              <w:t>газу</w:t>
            </w:r>
            <w:r w:rsidRPr="00C64A6F">
              <w:rPr>
                <w:sz w:val="20"/>
                <w:szCs w:val="20"/>
                <w:lang w:val="uk-UA"/>
              </w:rPr>
              <w:t>.</w:t>
            </w:r>
          </w:p>
          <w:p w14:paraId="10F3EB97" w14:textId="7701A13A" w:rsidR="00512520" w:rsidRPr="00C64A6F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 на ринку </w:t>
            </w:r>
            <w:r w:rsidR="0047365A" w:rsidRPr="00C64A6F">
              <w:rPr>
                <w:sz w:val="20"/>
                <w:szCs w:val="20"/>
                <w:highlight w:val="white"/>
                <w:lang w:val="uk-UA"/>
              </w:rPr>
              <w:t xml:space="preserve">природного </w:t>
            </w:r>
            <w:r w:rsidR="00651DA4" w:rsidRPr="00C64A6F">
              <w:rPr>
                <w:sz w:val="20"/>
                <w:szCs w:val="20"/>
                <w:highlight w:val="white"/>
                <w:lang w:val="uk-UA"/>
              </w:rPr>
              <w:t>газу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, </w:t>
            </w:r>
            <w:r w:rsidRPr="00C64A6F">
              <w:rPr>
                <w:sz w:val="20"/>
                <w:szCs w:val="20"/>
                <w:lang w:val="uk-UA"/>
              </w:rPr>
              <w:t xml:space="preserve">за запитами </w:t>
            </w:r>
            <w:r w:rsidR="00651DA4" w:rsidRPr="00C64A6F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, Регулятора, аудитора, 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в тому числі для надання інформації суб’єктам господарювання або їх уповноваженим особам, на яких згідно </w:t>
            </w:r>
            <w:r w:rsidRPr="00C64A6F">
              <w:rPr>
                <w:sz w:val="20"/>
                <w:szCs w:val="20"/>
                <w:lang w:val="uk-UA"/>
              </w:rPr>
              <w:t>вимог законодавства та нормативних документів Регулятора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 покладаються певні функції чи обов’язки.</w:t>
            </w:r>
          </w:p>
          <w:p w14:paraId="78A1B99F" w14:textId="6A13293D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 xml:space="preserve">Право розпорядження Рахунком ескроу здійснюється уповноваженими особами </w:t>
            </w:r>
            <w:r w:rsidR="00651DA4" w:rsidRPr="00C64A6F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, зазначеними в Переліку осіб, яким надано право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розпорядження рахунками (Рахунки умовного зберігання (Рахунки ескроу), наданому </w:t>
            </w:r>
            <w:r w:rsidR="00A2140C">
              <w:rPr>
                <w:color w:val="000000"/>
                <w:sz w:val="20"/>
                <w:szCs w:val="20"/>
                <w:lang w:val="uk-UA"/>
              </w:rPr>
              <w:t xml:space="preserve">Оператором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(або такого, що буде наданий в майбутньому), та не потребує додаткового погодження Клієнтом.</w:t>
            </w:r>
          </w:p>
          <w:p w14:paraId="6F5B0AAF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Доступ до Рахунку ескроу та право розпорядження коштами при здійсненні операцій за Рахунком ескроу надається Банком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підставі Заяви-Дозволу Клієнта, що є Додатком №1 до Договору та є невід‘ємною його частиною, та  Заявки про підключення (внесення змін)/відключення Системи Банком, наданої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Оператором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(або такої, що буде надана в майбутньому), та не потребує додаткового погодження Клієнтом.  </w:t>
            </w:r>
          </w:p>
          <w:p w14:paraId="12B5DA95" w14:textId="77777777"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 w:rsidRPr="00A713FA"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A713FA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A713FA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14:paraId="658F351B" w14:textId="77777777" w:rsidR="00512520" w:rsidRPr="005B458F" w:rsidRDefault="00C74B97" w:rsidP="005B4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.</w:t>
            </w:r>
          </w:p>
        </w:tc>
      </w:tr>
      <w:tr w:rsidR="00512520" w:rsidRPr="00A713FA" w14:paraId="3BD5EB09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F46521" w14:textId="77777777" w:rsidR="00512520" w:rsidRPr="00A713FA" w:rsidRDefault="00C74B97" w:rsidP="00C74D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ВІДМІТКИ </w:t>
            </w:r>
            <w:r w:rsidR="005B458F">
              <w:rPr>
                <w:b/>
                <w:color w:val="000000"/>
                <w:sz w:val="20"/>
                <w:szCs w:val="20"/>
                <w:lang w:val="uk-UA"/>
              </w:rPr>
              <w:t>СТОРІН</w:t>
            </w: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 xml:space="preserve"> та БАНКУ</w:t>
            </w:r>
          </w:p>
          <w:p w14:paraId="2FD8A776" w14:textId="77777777" w:rsidR="00512520" w:rsidRPr="00A713FA" w:rsidRDefault="00A713FA" w:rsidP="00A713FA">
            <w:pPr>
              <w:tabs>
                <w:tab w:val="left" w:pos="4094"/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ab/>
            </w:r>
            <w:r w:rsidR="00C74B97" w:rsidRPr="00A713FA">
              <w:rPr>
                <w:b/>
                <w:sz w:val="20"/>
                <w:szCs w:val="20"/>
                <w:lang w:val="uk-UA"/>
              </w:rPr>
              <w:t>Клієнт:</w:t>
            </w:r>
          </w:p>
          <w:p w14:paraId="259D391A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14:paraId="1BA46F1E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0E478F1E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14:paraId="6A4A34BB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B458F" w:rsidRPr="00A713FA" w14:paraId="1F1B57AB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A690D6" w14:textId="77777777" w:rsidR="005B458F" w:rsidRPr="00A713FA" w:rsidRDefault="005B458F" w:rsidP="005B458F">
            <w:pPr>
              <w:tabs>
                <w:tab w:val="left" w:pos="40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Оператор газотранспортної системи</w:t>
            </w:r>
            <w:r w:rsidRPr="00A713FA">
              <w:rPr>
                <w:b/>
                <w:sz w:val="20"/>
                <w:szCs w:val="20"/>
                <w:lang w:val="uk-UA"/>
              </w:rPr>
              <w:t>:</w:t>
            </w:r>
          </w:p>
          <w:p w14:paraId="490F300B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14:paraId="66B2E8B7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7896A2B2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14:paraId="45EC8E49" w14:textId="77777777" w:rsidR="005B458F" w:rsidRPr="00A713FA" w:rsidRDefault="005B458F" w:rsidP="005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0"/>
              </w:tabs>
              <w:ind w:left="720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512520" w:rsidRPr="00A713FA" w14:paraId="4771F53E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FF0A18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14:paraId="313325CB" w14:textId="77777777" w:rsidR="00512520" w:rsidRPr="00A713FA" w:rsidRDefault="00C74B97" w:rsidP="005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Відкрити/Продовжити обслуговування 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рахунку умовного зберігання (ескроу) (далі – Рахунок ескроу) для здійснення операцій згідно </w:t>
            </w:r>
            <w:r w:rsidR="005B458F">
              <w:rPr>
                <w:color w:val="000000"/>
                <w:sz w:val="20"/>
                <w:szCs w:val="20"/>
                <w:lang w:val="uk-UA"/>
              </w:rPr>
              <w:t>Кодексу</w:t>
            </w:r>
            <w:r w:rsidR="00E339C4">
              <w:rPr>
                <w:color w:val="000000"/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дозволяю.</w:t>
            </w:r>
          </w:p>
          <w:p w14:paraId="123DA5F4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  <w:p w14:paraId="621446DF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</w:t>
            </w:r>
            <w:r w:rsidRPr="00A713FA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14:paraId="3EEFD2EC" w14:textId="77777777" w:rsidR="00512520" w:rsidRPr="00A713FA" w:rsidRDefault="00C74B97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(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підпис/ЕП)                        (Прізвище та ініціали)</w:t>
            </w:r>
          </w:p>
          <w:p w14:paraId="117B6F85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М.П.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необхідності)</w:t>
            </w:r>
          </w:p>
        </w:tc>
      </w:tr>
      <w:tr w:rsidR="00512520" w:rsidRPr="007F56EE" w14:paraId="3F46A445" w14:textId="77777777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A20A4" w14:textId="77777777" w:rsidR="00512520" w:rsidRPr="00A713FA" w:rsidRDefault="00C74B97" w:rsidP="00C74D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ВІДМІТКИ БАНКУ ЩОДО ВІДКРИТТЯ РАХУНКУ</w:t>
            </w:r>
          </w:p>
          <w:p w14:paraId="40231A9B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  <w:p w14:paraId="1DC07CDC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(у випадку підписання Заяви - Договору кваліфікованим електронним підписом та використанні 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14:paraId="7C82C182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</w:tc>
      </w:tr>
      <w:tr w:rsidR="00512520" w:rsidRPr="00A713FA" w14:paraId="5412EE37" w14:textId="77777777">
        <w:trPr>
          <w:trHeight w:val="107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18B147" w14:textId="3A5F1C54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Заяву-Договір про відкриття та обслуговування рахунку умовного зберігання (ескроу) для учасників ринку</w:t>
            </w:r>
            <w:r w:rsidR="004C1A38">
              <w:rPr>
                <w:sz w:val="20"/>
                <w:szCs w:val="20"/>
                <w:lang w:val="uk-UA"/>
              </w:rPr>
              <w:t xml:space="preserve"> природного</w:t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="005B458F">
              <w:rPr>
                <w:sz w:val="20"/>
                <w:szCs w:val="20"/>
                <w:lang w:val="uk-UA"/>
              </w:rPr>
              <w:t>газу</w:t>
            </w:r>
            <w:r w:rsidRPr="00A713FA">
              <w:rPr>
                <w:sz w:val="20"/>
                <w:szCs w:val="20"/>
                <w:lang w:val="uk-UA"/>
              </w:rPr>
              <w:t xml:space="preserve"> прийняв, документи на оформ</w:t>
            </w:r>
            <w:r w:rsidR="005B458F">
              <w:rPr>
                <w:sz w:val="20"/>
                <w:szCs w:val="20"/>
                <w:lang w:val="uk-UA"/>
              </w:rPr>
              <w:t xml:space="preserve">лення відкриття Рахунку ескроу, </w:t>
            </w:r>
            <w:r w:rsidRPr="00A713FA">
              <w:rPr>
                <w:sz w:val="20"/>
                <w:szCs w:val="20"/>
                <w:lang w:val="uk-UA"/>
              </w:rPr>
              <w:t xml:space="preserve">перевірив. </w:t>
            </w:r>
            <w:r w:rsidRPr="00A713F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7C5E645" wp14:editId="3E1FB64A">
                      <wp:simplePos x="0" y="0"/>
                      <wp:positionH relativeFrom="column">
                        <wp:posOffset>4269291</wp:posOffset>
                      </wp:positionH>
                      <wp:positionV relativeFrom="paragraph">
                        <wp:posOffset>45720</wp:posOffset>
                      </wp:positionV>
                      <wp:extent cx="2369634" cy="809625"/>
                      <wp:effectExtent l="0" t="0" r="0" b="0"/>
                      <wp:wrapSquare wrapText="bothSides" distT="45720" distB="45720" distL="114300" distR="114300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05AD98" w14:textId="77777777" w:rsidR="00512520" w:rsidRDefault="00C74B9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0" o:spid="_x0000_s1026" style="position:absolute;margin-left:336.15pt;margin-top:3.6pt;width:186.6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12520" w:rsidRDefault="00C74B97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штампа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виконавця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255ABD7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14:paraId="7BAE0FAC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__________________________________          _______________________      ____________     ________________________</w:t>
            </w:r>
          </w:p>
          <w:p w14:paraId="5F9C3F01" w14:textId="77777777" w:rsidR="00512520" w:rsidRPr="00A713FA" w:rsidRDefault="00C74B97">
            <w:pPr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14:paraId="0829FD95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обов'язок відкривати рахунки клієнтів)              </w:t>
            </w:r>
          </w:p>
          <w:p w14:paraId="4DF1E60A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2520" w:rsidRPr="00A713FA" w14:paraId="3432D12B" w14:textId="77777777">
        <w:trPr>
          <w:trHeight w:val="784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14:paraId="754992FD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_______валюта</w:t>
            </w:r>
          </w:p>
          <w:p w14:paraId="2298DA0A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________ валюта</w:t>
            </w:r>
          </w:p>
          <w:p w14:paraId="5CF17B49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 необхідності кількість рядків може бути збільшена)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 w14:paraId="37138E90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  <w:p w14:paraId="04510B80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</w:tc>
      </w:tr>
    </w:tbl>
    <w:p w14:paraId="1C8F23C8" w14:textId="77777777" w:rsidR="00512520" w:rsidRDefault="00512520">
      <w:pPr>
        <w:rPr>
          <w:sz w:val="22"/>
          <w:szCs w:val="22"/>
          <w:lang w:val="uk-UA"/>
        </w:rPr>
      </w:pPr>
    </w:p>
    <w:p w14:paraId="3A5C7C3C" w14:textId="77777777" w:rsidR="00A713FA" w:rsidRDefault="00A713FA">
      <w:pPr>
        <w:rPr>
          <w:sz w:val="22"/>
          <w:szCs w:val="22"/>
          <w:lang w:val="uk-UA"/>
        </w:rPr>
      </w:pPr>
    </w:p>
    <w:p w14:paraId="0916D5B4" w14:textId="77777777" w:rsidR="00E339C4" w:rsidRDefault="00E339C4">
      <w:pPr>
        <w:rPr>
          <w:sz w:val="22"/>
          <w:szCs w:val="22"/>
          <w:lang w:val="uk-UA"/>
        </w:rPr>
      </w:pPr>
    </w:p>
    <w:p w14:paraId="4C110DF1" w14:textId="77777777" w:rsidR="00E339C4" w:rsidRDefault="00E339C4">
      <w:pPr>
        <w:rPr>
          <w:sz w:val="22"/>
          <w:szCs w:val="22"/>
          <w:lang w:val="uk-UA"/>
        </w:rPr>
      </w:pPr>
    </w:p>
    <w:p w14:paraId="4550AF31" w14:textId="77777777" w:rsidR="00E339C4" w:rsidRDefault="00E339C4">
      <w:pPr>
        <w:rPr>
          <w:sz w:val="22"/>
          <w:szCs w:val="22"/>
          <w:lang w:val="uk-UA"/>
        </w:rPr>
      </w:pPr>
    </w:p>
    <w:p w14:paraId="435DC012" w14:textId="77777777" w:rsidR="00E339C4" w:rsidRDefault="00E339C4">
      <w:pPr>
        <w:rPr>
          <w:sz w:val="22"/>
          <w:szCs w:val="22"/>
          <w:lang w:val="uk-UA"/>
        </w:rPr>
      </w:pPr>
    </w:p>
    <w:p w14:paraId="7E9E4123" w14:textId="77777777" w:rsidR="00E339C4" w:rsidRDefault="00E339C4">
      <w:pPr>
        <w:rPr>
          <w:sz w:val="22"/>
          <w:szCs w:val="22"/>
          <w:lang w:val="uk-UA"/>
        </w:rPr>
      </w:pPr>
    </w:p>
    <w:p w14:paraId="1835CA50" w14:textId="77777777" w:rsidR="00A713FA" w:rsidRDefault="00A713FA">
      <w:pPr>
        <w:rPr>
          <w:sz w:val="22"/>
          <w:szCs w:val="22"/>
          <w:lang w:val="uk-UA"/>
        </w:rPr>
      </w:pPr>
    </w:p>
    <w:p w14:paraId="629F166F" w14:textId="39702068" w:rsidR="00A557FE" w:rsidRDefault="00A557FE">
      <w:pPr>
        <w:rPr>
          <w:sz w:val="22"/>
          <w:szCs w:val="22"/>
          <w:lang w:val="uk-UA"/>
        </w:rPr>
      </w:pPr>
    </w:p>
    <w:p w14:paraId="1D981624" w14:textId="6E962D2E" w:rsidR="00037D88" w:rsidRDefault="00037D88">
      <w:pPr>
        <w:rPr>
          <w:sz w:val="22"/>
          <w:szCs w:val="22"/>
          <w:lang w:val="uk-UA"/>
        </w:rPr>
      </w:pPr>
    </w:p>
    <w:p w14:paraId="12503034" w14:textId="77777777" w:rsidR="00037D88" w:rsidRDefault="00037D88">
      <w:pPr>
        <w:rPr>
          <w:sz w:val="22"/>
          <w:szCs w:val="22"/>
          <w:lang w:val="uk-UA"/>
        </w:rPr>
      </w:pPr>
    </w:p>
    <w:p w14:paraId="0C2C8315" w14:textId="77777777" w:rsidR="00A713FA" w:rsidRPr="00A713FA" w:rsidRDefault="00A713FA">
      <w:pPr>
        <w:rPr>
          <w:sz w:val="22"/>
          <w:szCs w:val="22"/>
          <w:lang w:val="uk-UA"/>
        </w:rPr>
      </w:pPr>
    </w:p>
    <w:tbl>
      <w:tblPr>
        <w:tblStyle w:val="affa"/>
        <w:tblW w:w="10657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29"/>
        <w:gridCol w:w="5528"/>
      </w:tblGrid>
      <w:tr w:rsidR="00512520" w:rsidRPr="007F56EE" w14:paraId="2657DFA0" w14:textId="77777777" w:rsidTr="00A713FA">
        <w:tc>
          <w:tcPr>
            <w:tcW w:w="5129" w:type="dxa"/>
          </w:tcPr>
          <w:p w14:paraId="22AD7F8B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7502B2D6" w14:textId="77777777" w:rsidR="00512520" w:rsidRPr="00A713FA" w:rsidRDefault="00C74B9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Додаток №1 </w:t>
            </w:r>
          </w:p>
          <w:p w14:paraId="0393B68E" w14:textId="61001F27" w:rsidR="00512520" w:rsidRPr="00C64A6F" w:rsidRDefault="00C74B97">
            <w:pPr>
              <w:widowControl w:val="0"/>
              <w:ind w:right="177"/>
              <w:rPr>
                <w:rFonts w:ascii="Journal" w:eastAsia="Journal" w:hAnsi="Journal" w:cs="Journal"/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 Договору  рахунку умовного зберігання (ескроу) №________________________ (Заява-Договір  про відкриття та обслуговування рахунку умовного зберігання (ескроу) для </w:t>
            </w:r>
            <w:r w:rsidRPr="00C64A6F">
              <w:rPr>
                <w:b/>
                <w:sz w:val="20"/>
                <w:szCs w:val="20"/>
                <w:lang w:val="uk-UA"/>
              </w:rPr>
              <w:t>учасників ринку</w:t>
            </w:r>
            <w:r w:rsidR="0047365A" w:rsidRPr="00C64A6F">
              <w:rPr>
                <w:b/>
                <w:sz w:val="20"/>
                <w:szCs w:val="20"/>
                <w:lang w:val="uk-UA"/>
              </w:rPr>
              <w:t xml:space="preserve"> природного</w:t>
            </w:r>
            <w:r w:rsidRPr="00C64A6F">
              <w:rPr>
                <w:b/>
                <w:sz w:val="20"/>
                <w:szCs w:val="20"/>
                <w:lang w:val="uk-UA"/>
              </w:rPr>
              <w:t xml:space="preserve"> </w:t>
            </w:r>
            <w:r w:rsidR="00A557FE" w:rsidRPr="00C64A6F">
              <w:rPr>
                <w:b/>
                <w:sz w:val="20"/>
                <w:szCs w:val="20"/>
                <w:lang w:val="uk-UA"/>
              </w:rPr>
              <w:t>газу</w:t>
            </w:r>
            <w:r w:rsidRPr="00C64A6F">
              <w:rPr>
                <w:b/>
                <w:sz w:val="20"/>
                <w:szCs w:val="20"/>
                <w:lang w:val="uk-UA"/>
              </w:rPr>
              <w:t xml:space="preserve"> ) від __.__.20__р.</w:t>
            </w:r>
          </w:p>
          <w:p w14:paraId="54CF0DF9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42AD29F" w14:textId="77777777" w:rsidR="00512520" w:rsidRPr="00A713FA" w:rsidRDefault="00C74B97">
      <w:pPr>
        <w:widowControl w:val="0"/>
        <w:ind w:left="4678"/>
        <w:jc w:val="right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Кому: АБ «УКРГАЗБАНК»</w:t>
      </w:r>
    </w:p>
    <w:p w14:paraId="49DEDAE7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0580B227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353F3AAA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55BA63F3" w14:textId="77777777" w:rsidR="00512520" w:rsidRPr="00A713FA" w:rsidRDefault="00512520">
      <w:pPr>
        <w:widowControl w:val="0"/>
        <w:ind w:firstLine="708"/>
        <w:jc w:val="both"/>
        <w:rPr>
          <w:sz w:val="22"/>
          <w:szCs w:val="22"/>
          <w:lang w:val="uk-UA"/>
        </w:rPr>
      </w:pPr>
    </w:p>
    <w:tbl>
      <w:tblPr>
        <w:tblStyle w:val="affb"/>
        <w:tblW w:w="1034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12520" w:rsidRPr="00A713FA" w14:paraId="42BCDB21" w14:textId="77777777" w:rsidTr="00A713FA">
        <w:tc>
          <w:tcPr>
            <w:tcW w:w="3119" w:type="dxa"/>
          </w:tcPr>
          <w:p w14:paraId="6A993319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місто ______,  Україна</w:t>
            </w:r>
          </w:p>
        </w:tc>
        <w:tc>
          <w:tcPr>
            <w:tcW w:w="7229" w:type="dxa"/>
          </w:tcPr>
          <w:p w14:paraId="124A2D69" w14:textId="77777777" w:rsidR="00512520" w:rsidRPr="00A713FA" w:rsidRDefault="00C74B97">
            <w:pPr>
              <w:widowControl w:val="0"/>
              <w:jc w:val="right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року</w:t>
            </w:r>
          </w:p>
        </w:tc>
      </w:tr>
    </w:tbl>
    <w:p w14:paraId="622F4D7D" w14:textId="77777777" w:rsidR="00512520" w:rsidRPr="00A713FA" w:rsidRDefault="00C74B97">
      <w:pPr>
        <w:keepNext/>
        <w:widowControl w:val="0"/>
        <w:jc w:val="center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ЗАЯВА – ДОЗВІЛ</w:t>
      </w:r>
    </w:p>
    <w:tbl>
      <w:tblPr>
        <w:tblStyle w:val="affc"/>
        <w:tblW w:w="1081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45"/>
        <w:gridCol w:w="7773"/>
      </w:tblGrid>
      <w:tr w:rsidR="00512520" w:rsidRPr="00A713FA" w14:paraId="42E435ED" w14:textId="77777777" w:rsidTr="00A713FA">
        <w:tc>
          <w:tcPr>
            <w:tcW w:w="3045" w:type="dxa"/>
          </w:tcPr>
          <w:p w14:paraId="4BBC9FB5" w14:textId="77777777" w:rsidR="00512520" w:rsidRPr="00A713FA" w:rsidRDefault="00512520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1E47C0CB" w14:textId="77777777" w:rsidR="00512520" w:rsidRPr="00A713FA" w:rsidRDefault="00C74B97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Найменування Клієнта</w:t>
            </w:r>
          </w:p>
        </w:tc>
        <w:tc>
          <w:tcPr>
            <w:tcW w:w="7773" w:type="dxa"/>
          </w:tcPr>
          <w:p w14:paraId="41BBDDA6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14:paraId="5F330218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7191FBBC" w14:textId="77777777" w:rsidTr="00A713FA">
        <w:tc>
          <w:tcPr>
            <w:tcW w:w="3045" w:type="dxa"/>
          </w:tcPr>
          <w:p w14:paraId="47F58B75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773" w:type="dxa"/>
          </w:tcPr>
          <w:p w14:paraId="31F3D07C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(повне найменування Клієнта)</w:t>
            </w:r>
          </w:p>
        </w:tc>
      </w:tr>
      <w:tr w:rsidR="00512520" w:rsidRPr="00A713FA" w14:paraId="4BBC6584" w14:textId="77777777" w:rsidTr="00A713FA">
        <w:tc>
          <w:tcPr>
            <w:tcW w:w="3045" w:type="dxa"/>
          </w:tcPr>
          <w:p w14:paraId="08736192" w14:textId="77777777"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7773" w:type="dxa"/>
          </w:tcPr>
          <w:p w14:paraId="4D72E4B2" w14:textId="77777777" w:rsidR="00512520" w:rsidRPr="00A713FA" w:rsidRDefault="00C74B97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512520" w:rsidRPr="00A713FA" w14:paraId="00B4D5EE" w14:textId="77777777" w:rsidTr="00A713FA">
        <w:tc>
          <w:tcPr>
            <w:tcW w:w="3045" w:type="dxa"/>
          </w:tcPr>
          <w:p w14:paraId="158F6587" w14:textId="3D7B2CBD" w:rsidR="00512520" w:rsidRPr="00A713FA" w:rsidRDefault="00C74B97" w:rsidP="00A2140C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№ рахунку умовного зберігання (ескроу) для здійснення операцій згідно</w:t>
            </w:r>
            <w:r w:rsidR="00A2140C">
              <w:rPr>
                <w:b/>
                <w:sz w:val="22"/>
                <w:szCs w:val="22"/>
                <w:lang w:val="uk-UA"/>
              </w:rPr>
              <w:t xml:space="preserve"> з</w:t>
            </w:r>
            <w:r w:rsidRPr="00A713FA">
              <w:rPr>
                <w:b/>
                <w:sz w:val="22"/>
                <w:szCs w:val="22"/>
                <w:lang w:val="uk-UA"/>
              </w:rPr>
              <w:t xml:space="preserve"> </w:t>
            </w:r>
            <w:r w:rsidR="00A2140C">
              <w:rPr>
                <w:b/>
                <w:sz w:val="22"/>
                <w:szCs w:val="22"/>
                <w:lang w:val="uk-UA"/>
              </w:rPr>
              <w:t xml:space="preserve">Кодексом </w:t>
            </w:r>
            <w:r w:rsidR="00A557FE">
              <w:rPr>
                <w:b/>
                <w:sz w:val="22"/>
                <w:szCs w:val="22"/>
                <w:lang w:val="uk-UA"/>
              </w:rPr>
              <w:t>газотранспортної системи</w:t>
            </w:r>
          </w:p>
        </w:tc>
        <w:tc>
          <w:tcPr>
            <w:tcW w:w="7773" w:type="dxa"/>
          </w:tcPr>
          <w:p w14:paraId="3936A716" w14:textId="77777777" w:rsidR="00512520" w:rsidRPr="00A713FA" w:rsidRDefault="00512520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347FC442" w14:textId="77777777" w:rsidR="00512520" w:rsidRPr="00A713FA" w:rsidRDefault="00512520">
      <w:pPr>
        <w:widowControl w:val="0"/>
        <w:jc w:val="both"/>
        <w:rPr>
          <w:sz w:val="22"/>
          <w:szCs w:val="22"/>
          <w:lang w:val="uk-UA"/>
        </w:rPr>
      </w:pPr>
    </w:p>
    <w:p w14:paraId="2498E5AE" w14:textId="77777777" w:rsidR="00512520" w:rsidRPr="00A713FA" w:rsidRDefault="00512520">
      <w:pPr>
        <w:widowControl w:val="0"/>
        <w:ind w:left="426" w:right="227" w:firstLine="708"/>
        <w:jc w:val="both"/>
        <w:rPr>
          <w:b/>
          <w:sz w:val="22"/>
          <w:szCs w:val="22"/>
          <w:lang w:val="uk-UA"/>
        </w:rPr>
      </w:pPr>
    </w:p>
    <w:p w14:paraId="18B0110D" w14:textId="1C41AEAB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 xml:space="preserve"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</w:t>
      </w:r>
      <w:r w:rsidR="00A557FE">
        <w:rPr>
          <w:sz w:val="22"/>
          <w:szCs w:val="22"/>
          <w:lang w:val="uk-UA"/>
        </w:rPr>
        <w:t>Кодексу газотранспортної системи</w:t>
      </w:r>
      <w:r w:rsidRPr="00A713FA">
        <w:rPr>
          <w:sz w:val="22"/>
          <w:szCs w:val="22"/>
          <w:lang w:val="uk-UA"/>
        </w:rPr>
        <w:t xml:space="preserve"> (далі - </w:t>
      </w:r>
      <w:r w:rsidR="00A557FE">
        <w:rPr>
          <w:sz w:val="22"/>
          <w:szCs w:val="22"/>
          <w:lang w:val="uk-UA"/>
        </w:rPr>
        <w:t>Кодекс</w:t>
      </w:r>
      <w:r w:rsidRPr="00A713FA">
        <w:rPr>
          <w:sz w:val="22"/>
          <w:szCs w:val="22"/>
          <w:lang w:val="uk-UA"/>
        </w:rPr>
        <w:t>), в межах та на умовах, визначеними Договором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</w:t>
      </w:r>
      <w:r w:rsidR="004C1A38">
        <w:rPr>
          <w:sz w:val="22"/>
          <w:szCs w:val="22"/>
          <w:lang w:val="uk-UA"/>
        </w:rPr>
        <w:t xml:space="preserve"> природного</w:t>
      </w:r>
      <w:r w:rsidRPr="00A713FA">
        <w:rPr>
          <w:sz w:val="22"/>
          <w:szCs w:val="22"/>
          <w:lang w:val="uk-UA"/>
        </w:rPr>
        <w:t xml:space="preserve"> </w:t>
      </w:r>
      <w:r w:rsidR="00A557FE">
        <w:rPr>
          <w:sz w:val="22"/>
          <w:szCs w:val="22"/>
          <w:lang w:val="uk-UA"/>
        </w:rPr>
        <w:t>газу</w:t>
      </w:r>
      <w:r w:rsidRPr="00A713FA">
        <w:rPr>
          <w:sz w:val="22"/>
          <w:szCs w:val="22"/>
          <w:lang w:val="uk-UA"/>
        </w:rPr>
        <w:t xml:space="preserve">) від __.__.20__р. (далі – Заява-Договір), нормативними документами Національної комісії, що здійснює державне регулювання у сферах енергетики та комунальних послуг (далі – </w:t>
      </w:r>
      <w:r w:rsidRPr="00E339C4">
        <w:rPr>
          <w:sz w:val="22"/>
          <w:szCs w:val="22"/>
          <w:lang w:val="uk-UA"/>
        </w:rPr>
        <w:t>Регулятор) та/або</w:t>
      </w:r>
      <w:r w:rsidRPr="00A713FA">
        <w:rPr>
          <w:sz w:val="22"/>
          <w:szCs w:val="22"/>
          <w:lang w:val="uk-UA"/>
        </w:rPr>
        <w:t xml:space="preserve"> </w:t>
      </w:r>
      <w:r w:rsidR="00A557FE">
        <w:rPr>
          <w:color w:val="000000"/>
          <w:sz w:val="22"/>
          <w:szCs w:val="22"/>
          <w:lang w:val="uk-UA"/>
        </w:rPr>
        <w:t>Оператора газотранспортної системи</w:t>
      </w:r>
      <w:r w:rsidRPr="00A713FA">
        <w:rPr>
          <w:sz w:val="22"/>
          <w:szCs w:val="22"/>
          <w:lang w:val="uk-UA"/>
        </w:rPr>
        <w:t xml:space="preserve">, надаю дозвіл АБ «УКРГАЗБАНК» на розкриття банківської таємниці </w:t>
      </w:r>
      <w:r w:rsidR="00A557FE">
        <w:rPr>
          <w:sz w:val="22"/>
          <w:szCs w:val="22"/>
          <w:lang w:val="uk-UA"/>
        </w:rPr>
        <w:t>Оператору газотранспортної системи</w:t>
      </w:r>
      <w:r w:rsidRPr="00A713FA">
        <w:rPr>
          <w:sz w:val="22"/>
          <w:szCs w:val="22"/>
          <w:lang w:val="uk-UA"/>
        </w:rPr>
        <w:t xml:space="preserve"> за Рахунком ескроу.</w:t>
      </w:r>
    </w:p>
    <w:p w14:paraId="358AF0D5" w14:textId="77777777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Для цього доручаю АБ «УКРГАЗБАНК» (надалі також – Банк) та надаю йому право на:</w:t>
      </w:r>
    </w:p>
    <w:p w14:paraId="2E45FA0D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надання </w:t>
      </w:r>
      <w:r w:rsidR="00A557FE">
        <w:rPr>
          <w:color w:val="000000"/>
          <w:sz w:val="22"/>
          <w:szCs w:val="22"/>
          <w:lang w:val="uk-UA"/>
        </w:rPr>
        <w:t>Оператору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інформації щодо Рахунку ескроу</w:t>
      </w:r>
      <w:r w:rsidRPr="00A713FA">
        <w:rPr>
          <w:sz w:val="22"/>
          <w:szCs w:val="22"/>
          <w:lang w:val="uk-UA"/>
        </w:rPr>
        <w:t xml:space="preserve">, каналами зв‘язку, визначеними Заявою-Договором, нормативними документами Регулятора та/або </w:t>
      </w:r>
      <w:r w:rsidR="00A557FE">
        <w:rPr>
          <w:sz w:val="22"/>
          <w:szCs w:val="22"/>
          <w:lang w:val="uk-UA"/>
        </w:rPr>
        <w:t>Оператора газотранспортної системи</w:t>
      </w:r>
      <w:r w:rsidRPr="00A713FA">
        <w:rPr>
          <w:sz w:val="22"/>
          <w:szCs w:val="22"/>
          <w:lang w:val="uk-UA"/>
        </w:rPr>
        <w:t>;</w:t>
      </w:r>
    </w:p>
    <w:p w14:paraId="4D969EA3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 xml:space="preserve">надання </w:t>
      </w:r>
      <w:r w:rsidR="00A557FE">
        <w:rPr>
          <w:sz w:val="22"/>
          <w:szCs w:val="22"/>
          <w:lang w:val="uk-UA"/>
        </w:rPr>
        <w:t>Оператору газотранспортної системи</w:t>
      </w:r>
      <w:r w:rsidRPr="00A713FA">
        <w:rPr>
          <w:sz w:val="22"/>
          <w:szCs w:val="22"/>
          <w:lang w:val="uk-UA"/>
        </w:rPr>
        <w:t xml:space="preserve"> доступу до Рахунку ескроу засобами Системи в обсязі, на умовах та в спосіб, передбачений Заявою-Договором,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</w:t>
      </w:r>
      <w:r w:rsidRPr="00C64A6F">
        <w:rPr>
          <w:sz w:val="22"/>
          <w:szCs w:val="22"/>
          <w:lang w:val="uk-UA"/>
        </w:rPr>
        <w:t xml:space="preserve">отримувати будь-яку іншу інформацію щодо Рахунку ескроу для належного виконання ним своїх зобов’язань відповідно до вимог </w:t>
      </w:r>
      <w:r w:rsidR="00A557FE" w:rsidRPr="00C64A6F">
        <w:rPr>
          <w:sz w:val="22"/>
          <w:szCs w:val="22"/>
          <w:lang w:val="uk-UA"/>
        </w:rPr>
        <w:t>Кодексу;</w:t>
      </w:r>
    </w:p>
    <w:p w14:paraId="2650ABDB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</w:t>
      </w:r>
      <w:r w:rsidR="00A557FE" w:rsidRPr="00C64A6F">
        <w:rPr>
          <w:sz w:val="22"/>
          <w:szCs w:val="22"/>
          <w:lang w:val="uk-UA"/>
        </w:rPr>
        <w:t>Оператору газотранспортної системи</w:t>
      </w:r>
      <w:r w:rsidRPr="00C64A6F">
        <w:rPr>
          <w:sz w:val="22"/>
          <w:szCs w:val="22"/>
          <w:lang w:val="uk-UA"/>
        </w:rPr>
        <w:t xml:space="preserve"> можливості створення та подання до Банку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14:paraId="7FDDC5D3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</w:t>
      </w:r>
      <w:r w:rsidR="00A557FE" w:rsidRPr="00C64A6F">
        <w:rPr>
          <w:sz w:val="22"/>
          <w:szCs w:val="22"/>
          <w:lang w:val="uk-UA"/>
        </w:rPr>
        <w:t>Оператору газотранспортної системи</w:t>
      </w:r>
      <w:r w:rsidRPr="00C64A6F">
        <w:rPr>
          <w:sz w:val="22"/>
          <w:szCs w:val="22"/>
          <w:lang w:val="uk-UA"/>
        </w:rPr>
        <w:t xml:space="preserve"> інформації про рух коштів та залишки коштів по Рахунку ескроу;</w:t>
      </w:r>
    </w:p>
    <w:p w14:paraId="79FB249D" w14:textId="49C3A326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інформації </w:t>
      </w:r>
      <w:r w:rsidR="00A557FE" w:rsidRPr="00C64A6F">
        <w:rPr>
          <w:sz w:val="22"/>
          <w:szCs w:val="22"/>
          <w:lang w:val="uk-UA"/>
        </w:rPr>
        <w:t>(</w:t>
      </w:r>
      <w:r w:rsidRPr="00C64A6F">
        <w:rPr>
          <w:sz w:val="22"/>
          <w:szCs w:val="22"/>
          <w:lang w:val="uk-UA"/>
        </w:rPr>
        <w:t>таємниці</w:t>
      </w:r>
      <w:r w:rsidR="00A557FE" w:rsidRPr="00C64A6F">
        <w:rPr>
          <w:sz w:val="22"/>
          <w:szCs w:val="22"/>
          <w:lang w:val="uk-UA"/>
        </w:rPr>
        <w:t>)</w:t>
      </w:r>
      <w:r w:rsidRPr="00C64A6F">
        <w:rPr>
          <w:sz w:val="22"/>
          <w:szCs w:val="22"/>
          <w:lang w:val="uk-UA"/>
        </w:rPr>
        <w:t xml:space="preserve"> щодо Рахунків ескроу, у випадках та обсягах, необхідних для проведення перевірок діяльності</w:t>
      </w:r>
      <w:r w:rsidRPr="00C64A6F">
        <w:rPr>
          <w:sz w:val="22"/>
          <w:szCs w:val="22"/>
          <w:highlight w:val="white"/>
          <w:lang w:val="uk-UA"/>
        </w:rPr>
        <w:t xml:space="preserve"> на ринку</w:t>
      </w:r>
      <w:r w:rsidR="007C0F62" w:rsidRPr="00C64A6F">
        <w:rPr>
          <w:sz w:val="22"/>
          <w:szCs w:val="22"/>
          <w:highlight w:val="white"/>
          <w:lang w:val="uk-UA"/>
        </w:rPr>
        <w:t xml:space="preserve"> природного</w:t>
      </w:r>
      <w:r w:rsidRPr="00C64A6F">
        <w:rPr>
          <w:sz w:val="22"/>
          <w:szCs w:val="22"/>
          <w:highlight w:val="white"/>
          <w:lang w:val="uk-UA"/>
        </w:rPr>
        <w:t xml:space="preserve"> </w:t>
      </w:r>
      <w:r w:rsidR="00A557FE" w:rsidRPr="00C64A6F">
        <w:rPr>
          <w:sz w:val="22"/>
          <w:szCs w:val="22"/>
          <w:highlight w:val="white"/>
          <w:lang w:val="uk-UA"/>
        </w:rPr>
        <w:t>газу</w:t>
      </w:r>
      <w:r w:rsidRPr="00C64A6F">
        <w:rPr>
          <w:sz w:val="22"/>
          <w:szCs w:val="22"/>
          <w:highlight w:val="white"/>
          <w:lang w:val="uk-UA"/>
        </w:rPr>
        <w:t xml:space="preserve">, </w:t>
      </w:r>
      <w:r w:rsidRPr="00C64A6F">
        <w:rPr>
          <w:sz w:val="22"/>
          <w:szCs w:val="22"/>
          <w:lang w:val="uk-UA"/>
        </w:rPr>
        <w:t xml:space="preserve">за запитами </w:t>
      </w:r>
      <w:r w:rsidR="00A557FE" w:rsidRPr="00C64A6F">
        <w:rPr>
          <w:sz w:val="22"/>
          <w:szCs w:val="22"/>
          <w:lang w:val="uk-UA"/>
        </w:rPr>
        <w:t>Оператора газотра</w:t>
      </w:r>
      <w:r w:rsidR="00A2140C" w:rsidRPr="00C64A6F">
        <w:rPr>
          <w:sz w:val="22"/>
          <w:szCs w:val="22"/>
          <w:lang w:val="uk-UA"/>
        </w:rPr>
        <w:t>н</w:t>
      </w:r>
      <w:r w:rsidR="00A557FE" w:rsidRPr="00C64A6F">
        <w:rPr>
          <w:sz w:val="22"/>
          <w:szCs w:val="22"/>
          <w:lang w:val="uk-UA"/>
        </w:rPr>
        <w:t>спортної системи</w:t>
      </w:r>
      <w:r w:rsidRPr="00C64A6F">
        <w:rPr>
          <w:sz w:val="22"/>
          <w:szCs w:val="22"/>
          <w:lang w:val="uk-UA"/>
        </w:rPr>
        <w:t xml:space="preserve">, Регулятора, аудитора, </w:t>
      </w:r>
      <w:r w:rsidRPr="00C64A6F">
        <w:rPr>
          <w:sz w:val="22"/>
          <w:szCs w:val="22"/>
          <w:highlight w:val="white"/>
          <w:lang w:val="uk-UA"/>
        </w:rPr>
        <w:t xml:space="preserve">в тому числі для надання інформації суб’єктам господарювання або їх уповноваженим особам, на яких згідно </w:t>
      </w:r>
      <w:r w:rsidR="00A2140C" w:rsidRPr="00C64A6F">
        <w:rPr>
          <w:sz w:val="22"/>
          <w:szCs w:val="22"/>
          <w:lang w:val="uk-UA"/>
        </w:rPr>
        <w:t xml:space="preserve">з </w:t>
      </w:r>
      <w:r w:rsidRPr="00C64A6F">
        <w:rPr>
          <w:sz w:val="22"/>
          <w:szCs w:val="22"/>
          <w:lang w:val="uk-UA"/>
        </w:rPr>
        <w:t>вимог</w:t>
      </w:r>
      <w:r w:rsidR="00A2140C" w:rsidRPr="00C64A6F">
        <w:rPr>
          <w:sz w:val="22"/>
          <w:szCs w:val="22"/>
          <w:lang w:val="uk-UA"/>
        </w:rPr>
        <w:t>ами</w:t>
      </w:r>
      <w:r w:rsidRPr="00C64A6F">
        <w:rPr>
          <w:sz w:val="22"/>
          <w:szCs w:val="22"/>
          <w:lang w:val="uk-UA"/>
        </w:rPr>
        <w:t xml:space="preserve"> законодавства та нормативних документів Регулятора</w:t>
      </w:r>
      <w:r w:rsidRPr="00C64A6F">
        <w:rPr>
          <w:sz w:val="22"/>
          <w:szCs w:val="22"/>
          <w:highlight w:val="white"/>
          <w:lang w:val="uk-UA"/>
        </w:rPr>
        <w:t xml:space="preserve"> покладаються певні функції чи обов’язки.</w:t>
      </w:r>
    </w:p>
    <w:p w14:paraId="32B889B5" w14:textId="77777777" w:rsidR="00512520" w:rsidRPr="00C64A6F" w:rsidRDefault="00512520" w:rsidP="00A713FA">
      <w:pPr>
        <w:widowControl w:val="0"/>
        <w:tabs>
          <w:tab w:val="left" w:pos="851"/>
        </w:tabs>
        <w:ind w:left="851" w:right="227"/>
        <w:jc w:val="both"/>
        <w:rPr>
          <w:sz w:val="22"/>
          <w:szCs w:val="22"/>
          <w:lang w:val="uk-UA"/>
        </w:rPr>
      </w:pPr>
    </w:p>
    <w:p w14:paraId="6C87A32B" w14:textId="77777777" w:rsidR="00512520" w:rsidRPr="00C64A6F" w:rsidRDefault="00C74B97" w:rsidP="00A713FA">
      <w:pPr>
        <w:widowControl w:val="0"/>
        <w:ind w:left="851" w:right="22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>Підтверджую та визнаю, що:</w:t>
      </w:r>
    </w:p>
    <w:p w14:paraId="2A8B8E3A" w14:textId="77777777" w:rsidR="00512520" w:rsidRPr="00A713FA" w:rsidRDefault="00C74B97" w:rsidP="00A71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Право розпорядження Рахунком ескроу здійснюється уповноваженими особами </w:t>
      </w:r>
      <w:r w:rsidR="00E339C4" w:rsidRPr="00C64A6F">
        <w:rPr>
          <w:sz w:val="22"/>
          <w:szCs w:val="22"/>
          <w:lang w:val="uk-UA"/>
        </w:rPr>
        <w:t>Оператора газотранспортної системи</w:t>
      </w:r>
      <w:r w:rsidRPr="00C64A6F">
        <w:rPr>
          <w:sz w:val="22"/>
          <w:szCs w:val="22"/>
          <w:lang w:val="uk-UA"/>
        </w:rPr>
        <w:t xml:space="preserve">, зазначеними </w:t>
      </w:r>
      <w:r w:rsidRPr="00A713FA">
        <w:rPr>
          <w:color w:val="000000"/>
          <w:sz w:val="22"/>
          <w:szCs w:val="22"/>
          <w:lang w:val="uk-UA"/>
        </w:rPr>
        <w:t xml:space="preserve">в Переліку осіб, яким надано право розпорядження рахунками (Рахунки умовного зберігання (Рахунки ескроу), наданому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(або такого, що буде наданий в майбутньому), та не потребує додаткового погодження Клієнтом.</w:t>
      </w:r>
    </w:p>
    <w:p w14:paraId="46DC063C" w14:textId="77777777" w:rsidR="00A713FA" w:rsidRDefault="00C74B97" w:rsidP="00B56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Доступ до Рахунку ескроу та право розпорядження коштами при здійсненні операцій за Рахунком ескроу надається Банком </w:t>
      </w:r>
      <w:r w:rsidR="00E339C4">
        <w:rPr>
          <w:color w:val="000000"/>
          <w:sz w:val="22"/>
          <w:szCs w:val="22"/>
          <w:lang w:val="uk-UA"/>
        </w:rPr>
        <w:t>Оператору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на підставі Заявки про підключення </w:t>
      </w:r>
      <w:r w:rsidRPr="00A713FA">
        <w:rPr>
          <w:color w:val="000000"/>
          <w:sz w:val="22"/>
          <w:szCs w:val="22"/>
          <w:lang w:val="uk-UA"/>
        </w:rPr>
        <w:lastRenderedPageBreak/>
        <w:t xml:space="preserve">(внесення змін)/відключення Системи Банком, наданої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до Банку та актуальної станом на дату відкриття Рахунку ескроу,  а також тих, що будуть надані 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в майбутньому. </w:t>
      </w:r>
    </w:p>
    <w:p w14:paraId="01E80A5C" w14:textId="77777777" w:rsid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2"/>
          <w:szCs w:val="22"/>
          <w:lang w:val="uk-UA"/>
        </w:rPr>
      </w:pPr>
    </w:p>
    <w:p w14:paraId="3DE227BD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281B5FF8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</w:p>
    <w:p w14:paraId="3D3D8390" w14:textId="77777777" w:rsidR="00512520" w:rsidRPr="00A713FA" w:rsidRDefault="00512520">
      <w:pPr>
        <w:widowControl w:val="0"/>
        <w:ind w:hanging="360"/>
        <w:jc w:val="both"/>
        <w:rPr>
          <w:sz w:val="22"/>
          <w:szCs w:val="22"/>
          <w:lang w:val="uk-UA"/>
        </w:rPr>
      </w:pPr>
    </w:p>
    <w:tbl>
      <w:tblPr>
        <w:tblStyle w:val="affe"/>
        <w:tblW w:w="9781" w:type="dxa"/>
        <w:tblInd w:w="311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512520" w:rsidRPr="00A713FA" w14:paraId="10025E74" w14:textId="77777777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ECF650" w14:textId="77777777" w:rsidR="00512520" w:rsidRPr="00A713FA" w:rsidRDefault="00512520">
            <w:pPr>
              <w:widowControl w:val="0"/>
              <w:ind w:lef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4CB25472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E7D24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73F3C536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E1A1A0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0CBFBC2C" w14:textId="77777777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EE4E20" w14:textId="77777777" w:rsidR="00512520" w:rsidRPr="00A713FA" w:rsidRDefault="00C74B97">
            <w:pPr>
              <w:widowControl w:val="0"/>
              <w:ind w:lef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283" w:type="dxa"/>
            <w:vMerge/>
          </w:tcPr>
          <w:p w14:paraId="6237EE20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72CED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14:paraId="0C4337C6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BF58D6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32A2A0D4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>М.П. (за наявності)</w:t>
      </w:r>
    </w:p>
    <w:p w14:paraId="2400AB60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 xml:space="preserve"> </w:t>
      </w:r>
    </w:p>
    <w:p w14:paraId="48BB4ADB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54338A40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584B9928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673F808D" w14:textId="77777777" w:rsidR="00512520" w:rsidRPr="00A713FA" w:rsidRDefault="00C74B97">
      <w:pPr>
        <w:keepNext/>
        <w:widowControl w:val="0"/>
        <w:jc w:val="center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ВІДМІТКИ БАНКУ</w:t>
      </w:r>
    </w:p>
    <w:p w14:paraId="0A338614" w14:textId="77777777" w:rsidR="00512520" w:rsidRDefault="00C74B97" w:rsidP="00A713FA">
      <w:pPr>
        <w:ind w:left="426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Прийнято Банком:</w:t>
      </w:r>
    </w:p>
    <w:p w14:paraId="75AB7378" w14:textId="77777777" w:rsidR="00A713FA" w:rsidRPr="00A713FA" w:rsidRDefault="00A713FA" w:rsidP="00A713FA">
      <w:pPr>
        <w:ind w:left="426"/>
        <w:rPr>
          <w:sz w:val="22"/>
          <w:szCs w:val="22"/>
          <w:lang w:val="uk-UA"/>
        </w:rPr>
      </w:pPr>
    </w:p>
    <w:p w14:paraId="4D79CA5D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545530B8" w14:textId="77777777" w:rsidR="00512520" w:rsidRPr="00A713FA" w:rsidRDefault="00512520">
      <w:pPr>
        <w:rPr>
          <w:sz w:val="22"/>
          <w:szCs w:val="22"/>
          <w:lang w:val="uk-UA"/>
        </w:rPr>
      </w:pPr>
    </w:p>
    <w:tbl>
      <w:tblPr>
        <w:tblStyle w:val="afff"/>
        <w:tblW w:w="963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820"/>
        <w:gridCol w:w="284"/>
        <w:gridCol w:w="1991"/>
        <w:gridCol w:w="283"/>
        <w:gridCol w:w="3261"/>
      </w:tblGrid>
      <w:tr w:rsidR="00512520" w:rsidRPr="00A713FA" w14:paraId="6D8D1060" w14:textId="77777777" w:rsidTr="00A713FA">
        <w:trPr>
          <w:cantSplit/>
          <w:trHeight w:val="87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3AE200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64FD0E10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14:paraId="5B116383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</w:tcPr>
          <w:p w14:paraId="4523816A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7E289DC4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14:paraId="7739555F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0E0A470F" w14:textId="77777777" w:rsidTr="00A713FA">
        <w:trPr>
          <w:cantSplit/>
          <w:trHeight w:val="87"/>
        </w:trPr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BA1E3F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 відповідального виконавця Банку,</w:t>
            </w:r>
          </w:p>
          <w:p w14:paraId="1A273BF8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14:paraId="6E344DD7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B2C83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83" w:type="dxa"/>
            <w:vMerge/>
          </w:tcPr>
          <w:p w14:paraId="47077DB9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6EFDC6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3B54D1C8" w14:textId="77777777" w:rsidR="00512520" w:rsidRPr="00A713FA" w:rsidRDefault="00512520">
      <w:pPr>
        <w:widowControl w:val="0"/>
        <w:jc w:val="both"/>
        <w:rPr>
          <w:i/>
          <w:color w:val="008000"/>
          <w:sz w:val="22"/>
          <w:szCs w:val="22"/>
          <w:lang w:val="uk-UA"/>
        </w:rPr>
      </w:pPr>
    </w:p>
    <w:tbl>
      <w:tblPr>
        <w:tblStyle w:val="afff0"/>
        <w:tblW w:w="251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512520" w:rsidRPr="00A713FA" w14:paraId="774C41FB" w14:textId="77777777">
        <w:trPr>
          <w:trHeight w:val="886"/>
        </w:trPr>
        <w:tc>
          <w:tcPr>
            <w:tcW w:w="2518" w:type="dxa"/>
            <w:vAlign w:val="center"/>
          </w:tcPr>
          <w:p w14:paraId="4000BC80" w14:textId="77777777" w:rsidR="00512520" w:rsidRPr="00A713FA" w:rsidRDefault="00C74B97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  <w:lang w:val="uk-UA"/>
              </w:rPr>
            </w:pPr>
            <w:r w:rsidRPr="00A713FA">
              <w:rPr>
                <w:i/>
                <w:color w:val="808080"/>
                <w:sz w:val="22"/>
                <w:szCs w:val="22"/>
                <w:lang w:val="uk-UA"/>
              </w:rPr>
              <w:t>відбиток штампу Банка</w:t>
            </w:r>
          </w:p>
        </w:tc>
      </w:tr>
    </w:tbl>
    <w:p w14:paraId="438C1EF6" w14:textId="77777777" w:rsidR="00512520" w:rsidRPr="00A713FA" w:rsidRDefault="00512520">
      <w:pPr>
        <w:ind w:left="3960" w:firstLine="1080"/>
        <w:jc w:val="right"/>
        <w:rPr>
          <w:b/>
          <w:sz w:val="22"/>
          <w:szCs w:val="22"/>
          <w:lang w:val="uk-UA"/>
        </w:rPr>
      </w:pPr>
    </w:p>
    <w:p w14:paraId="718CA90B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p w14:paraId="3C3DF77E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sectPr w:rsidR="00512520" w:rsidRPr="00A713FA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5DFD" w14:textId="77777777" w:rsidR="005E2904" w:rsidRDefault="005E2904">
      <w:r>
        <w:separator/>
      </w:r>
    </w:p>
  </w:endnote>
  <w:endnote w:type="continuationSeparator" w:id="0">
    <w:p w14:paraId="69F3E45C" w14:textId="77777777" w:rsidR="005E2904" w:rsidRDefault="005E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B0BA" w14:textId="77777777" w:rsidR="005E2904" w:rsidRDefault="005E2904">
      <w:r>
        <w:separator/>
      </w:r>
    </w:p>
  </w:footnote>
  <w:footnote w:type="continuationSeparator" w:id="0">
    <w:p w14:paraId="0D51D5CB" w14:textId="77777777" w:rsidR="005E2904" w:rsidRDefault="005E2904">
      <w:r>
        <w:continuationSeparator/>
      </w:r>
    </w:p>
  </w:footnote>
  <w:footnote w:id="1">
    <w:p w14:paraId="21AE6D98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3BAF200F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D16"/>
    <w:multiLevelType w:val="hybridMultilevel"/>
    <w:tmpl w:val="388CE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69C0"/>
    <w:multiLevelType w:val="multilevel"/>
    <w:tmpl w:val="6DE2DB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77E66"/>
    <w:multiLevelType w:val="multilevel"/>
    <w:tmpl w:val="A84C0B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9C7EB4"/>
    <w:multiLevelType w:val="multilevel"/>
    <w:tmpl w:val="247AA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A362B6"/>
    <w:multiLevelType w:val="multilevel"/>
    <w:tmpl w:val="3C889F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43485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54A32C0A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7" w15:restartNumberingAfterBreak="0">
    <w:nsid w:val="654265A2"/>
    <w:multiLevelType w:val="multilevel"/>
    <w:tmpl w:val="6DAA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FD2707"/>
    <w:multiLevelType w:val="multilevel"/>
    <w:tmpl w:val="E266FB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250B9D"/>
    <w:multiLevelType w:val="multilevel"/>
    <w:tmpl w:val="53D8E660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0"/>
    <w:rsid w:val="00037D88"/>
    <w:rsid w:val="000E4EB3"/>
    <w:rsid w:val="00173496"/>
    <w:rsid w:val="002131EF"/>
    <w:rsid w:val="00241AD5"/>
    <w:rsid w:val="003A12A2"/>
    <w:rsid w:val="00460811"/>
    <w:rsid w:val="0047365A"/>
    <w:rsid w:val="004C1A38"/>
    <w:rsid w:val="00512520"/>
    <w:rsid w:val="005B458F"/>
    <w:rsid w:val="005E2904"/>
    <w:rsid w:val="005E395B"/>
    <w:rsid w:val="005F713E"/>
    <w:rsid w:val="00651DA4"/>
    <w:rsid w:val="006C2F92"/>
    <w:rsid w:val="00743FF7"/>
    <w:rsid w:val="0074714A"/>
    <w:rsid w:val="007B24F5"/>
    <w:rsid w:val="007C0F62"/>
    <w:rsid w:val="007E2455"/>
    <w:rsid w:val="007F56EE"/>
    <w:rsid w:val="00800897"/>
    <w:rsid w:val="008D198D"/>
    <w:rsid w:val="00995402"/>
    <w:rsid w:val="009A1B2A"/>
    <w:rsid w:val="009D2EDE"/>
    <w:rsid w:val="00A2140C"/>
    <w:rsid w:val="00A42F8E"/>
    <w:rsid w:val="00A557FE"/>
    <w:rsid w:val="00A713FA"/>
    <w:rsid w:val="00A85C44"/>
    <w:rsid w:val="00B2156A"/>
    <w:rsid w:val="00B30630"/>
    <w:rsid w:val="00C64A6F"/>
    <w:rsid w:val="00C74B97"/>
    <w:rsid w:val="00C74DA4"/>
    <w:rsid w:val="00D3250A"/>
    <w:rsid w:val="00DD13A8"/>
    <w:rsid w:val="00E043DA"/>
    <w:rsid w:val="00E339C4"/>
    <w:rsid w:val="00E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A3A8"/>
  <w15:docId w15:val="{EFE48D44-712F-4F75-9E1B-9DB943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qFormat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ой текст 2 Знак"/>
    <w:link w:val="21"/>
    <w:qFormat/>
    <w:rPr>
      <w:sz w:val="24"/>
      <w:szCs w:val="24"/>
      <w:lang w:val="ru-RU" w:eastAsia="ja-JP"/>
    </w:rPr>
  </w:style>
  <w:style w:type="character" w:customStyle="1" w:styleId="aa">
    <w:name w:val="Текст примечания Знак"/>
    <w:link w:val="a9"/>
    <w:semiHidden/>
    <w:qFormat/>
    <w:rPr>
      <w:lang w:val="ru-RU" w:eastAsia="ja-JP"/>
    </w:rPr>
  </w:style>
  <w:style w:type="character" w:customStyle="1" w:styleId="ac">
    <w:name w:val="Тема примечания Знак"/>
    <w:link w:val="ab"/>
    <w:semiHidden/>
    <w:qFormat/>
    <w:rPr>
      <w:b/>
      <w:bCs/>
      <w:lang w:val="ru-RU" w:eastAsia="ja-JP"/>
    </w:rPr>
  </w:style>
  <w:style w:type="character" w:customStyle="1" w:styleId="af">
    <w:name w:val="Основно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ой текст с отступом Знак"/>
    <w:link w:val="af0"/>
    <w:qFormat/>
    <w:rPr>
      <w:sz w:val="24"/>
      <w:szCs w:val="24"/>
      <w:lang w:val="ru-RU" w:eastAsia="ja-JP"/>
    </w:rPr>
  </w:style>
  <w:style w:type="character" w:customStyle="1" w:styleId="af3">
    <w:name w:val="Обычны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5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Revision"/>
    <w:hidden/>
    <w:uiPriority w:val="99"/>
    <w:semiHidden/>
    <w:rsid w:val="00E0117F"/>
    <w:rPr>
      <w:lang w:val="ru-RU" w:eastAsia="ja-JP"/>
    </w:r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10445</Words>
  <Characters>5954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6</cp:revision>
  <dcterms:created xsi:type="dcterms:W3CDTF">2024-11-19T15:31:00Z</dcterms:created>
  <dcterms:modified xsi:type="dcterms:W3CDTF">2024-11-26T15:37:00Z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525644F454A24ED89E670D101A1A21BA</vt:lpwstr>
  </property>
</Properties>
</file>