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E4" w:rsidRPr="00DE644F" w:rsidRDefault="00DE644F" w:rsidP="00AB1DD1">
      <w:pPr>
        <w:pStyle w:val="1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Экспорт</w:t>
      </w:r>
      <w:r w:rsidR="00217567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536CD9">
        <w:rPr>
          <w:rFonts w:ascii="Times New Roman" w:hAnsi="Times New Roman" w:cs="Times New Roman"/>
          <w:b/>
          <w:sz w:val="44"/>
          <w:szCs w:val="44"/>
          <w:lang w:val="ru-RU"/>
        </w:rPr>
        <w:t>/</w:t>
      </w:r>
      <w:r w:rsidR="00217567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536CD9">
        <w:rPr>
          <w:rFonts w:ascii="Times New Roman" w:hAnsi="Times New Roman" w:cs="Times New Roman"/>
          <w:b/>
          <w:sz w:val="44"/>
          <w:szCs w:val="44"/>
          <w:lang w:val="ru-RU"/>
        </w:rPr>
        <w:t>импорт документов</w:t>
      </w:r>
    </w:p>
    <w:p w:rsidR="00217567" w:rsidRPr="00217567" w:rsidRDefault="00217567" w:rsidP="00217567">
      <w:pPr>
        <w:pStyle w:val="ab"/>
        <w:ind w:firstLine="0"/>
        <w:rPr>
          <w:rFonts w:asciiTheme="minorHAnsi" w:hAnsiTheme="minorHAnsi" w:cs="Arial"/>
          <w:sz w:val="22"/>
          <w:szCs w:val="22"/>
          <w:u w:val="single"/>
        </w:rPr>
      </w:pPr>
      <w:r w:rsidRPr="00217567">
        <w:rPr>
          <w:u w:val="single"/>
        </w:rPr>
        <w:t>Экспорт документов</w:t>
      </w:r>
    </w:p>
    <w:p w:rsidR="00217567" w:rsidRPr="00217567" w:rsidRDefault="00217567" w:rsidP="00217567">
      <w:pPr>
        <w:pStyle w:val="a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В системе дистанционного банковского обслуживания «Интернет-банкинг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iTiny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2.</w:t>
      </w:r>
      <w:r w:rsidRPr="00217567">
        <w:rPr>
          <w:rFonts w:asciiTheme="minorHAnsi" w:hAnsiTheme="minorHAnsi" w:cs="Arial"/>
          <w:sz w:val="22"/>
          <w:szCs w:val="22"/>
        </w:rPr>
        <w:t xml:space="preserve">0 </w:t>
      </w:r>
      <w:r>
        <w:rPr>
          <w:rFonts w:asciiTheme="minorHAnsi" w:hAnsiTheme="minorHAnsi" w:cs="Arial"/>
          <w:sz w:val="22"/>
          <w:szCs w:val="22"/>
        </w:rPr>
        <w:t xml:space="preserve">Юридические </w:t>
      </w:r>
      <w:proofErr w:type="spellStart"/>
      <w:r>
        <w:rPr>
          <w:rFonts w:asciiTheme="minorHAnsi" w:hAnsiTheme="minorHAnsi" w:cs="Arial"/>
          <w:sz w:val="22"/>
          <w:szCs w:val="22"/>
        </w:rPr>
        <w:t>лица»</w:t>
      </w:r>
      <w:proofErr w:type="spellEnd"/>
      <w:r w:rsidR="00DE644F" w:rsidRPr="00C21087">
        <w:rPr>
          <w:rFonts w:asciiTheme="minorHAnsi" w:hAnsiTheme="minorHAnsi" w:cs="Arial"/>
          <w:sz w:val="22"/>
          <w:szCs w:val="22"/>
        </w:rPr>
        <w:t xml:space="preserve"> предусмотрена возможность экспортировать платежные документы в файлы </w:t>
      </w:r>
      <w:r w:rsidR="00DE644F" w:rsidRPr="00C21087">
        <w:rPr>
          <w:rFonts w:asciiTheme="minorHAnsi" w:hAnsiTheme="minorHAnsi" w:cs="Arial"/>
          <w:sz w:val="22"/>
          <w:szCs w:val="22"/>
          <w:lang w:val="en-US"/>
        </w:rPr>
        <w:t>dbf</w:t>
      </w:r>
      <w:r w:rsidR="00DE644F" w:rsidRPr="00C21087">
        <w:rPr>
          <w:rFonts w:asciiTheme="minorHAnsi" w:hAnsiTheme="minorHAnsi" w:cs="Arial"/>
          <w:sz w:val="22"/>
          <w:szCs w:val="22"/>
          <w:lang w:val="uk-UA"/>
        </w:rPr>
        <w:t xml:space="preserve"> и </w:t>
      </w:r>
      <w:proofErr w:type="spellStart"/>
      <w:r w:rsidR="00DE644F" w:rsidRPr="00C21087">
        <w:rPr>
          <w:rFonts w:asciiTheme="minorHAnsi" w:hAnsiTheme="minorHAnsi" w:cs="Arial"/>
          <w:sz w:val="22"/>
          <w:szCs w:val="22"/>
          <w:lang w:val="en-US"/>
        </w:rPr>
        <w:t>xlsx</w:t>
      </w:r>
      <w:proofErr w:type="spellEnd"/>
      <w:r w:rsidR="00DE644F" w:rsidRPr="00C21087">
        <w:rPr>
          <w:rFonts w:asciiTheme="minorHAnsi" w:hAnsiTheme="minorHAnsi" w:cs="Arial"/>
          <w:sz w:val="22"/>
          <w:szCs w:val="22"/>
        </w:rPr>
        <w:t>. Для этого нужно зайти в меню «Платежи» – «История платежей» и нажать кнопку &lt;Экспорт&gt;, после чего выбрать желаемый формат в котором будут сохранены экспортируемые файлы. Экспортируются те файлы, которые находятся в текущей выборке истории платежей (за указанный период, по указанным счетам и т.п.)</w:t>
      </w:r>
    </w:p>
    <w:p w:rsidR="00DE644F" w:rsidRPr="00DE644F" w:rsidRDefault="00DE644F" w:rsidP="00DE644F">
      <w:pPr>
        <w:pStyle w:val="a8"/>
        <w:spacing w:before="240" w:after="0"/>
        <w:jc w:val="right"/>
        <w:rPr>
          <w:lang w:val="ru-RU"/>
        </w:rPr>
      </w:pPr>
      <w:r w:rsidRPr="00DE644F">
        <w:rPr>
          <w:lang w:val="ru-RU"/>
        </w:rPr>
        <w:t>Таблица 1. Структура экспортируемого файла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24"/>
        <w:gridCol w:w="2028"/>
        <w:gridCol w:w="5377"/>
      </w:tblGrid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bookmarkStart w:id="0" w:name="OLE_LINK1"/>
            <w:r w:rsidRPr="00DE644F">
              <w:rPr>
                <w:rFonts w:eastAsia="Times New Roman" w:cs="Times New Roman"/>
                <w:noProof/>
                <w:lang w:val="ru-RU"/>
              </w:rPr>
              <w:t>Название поля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Тип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 xml:space="preserve">Описание 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MFO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Character(15)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Дебет МФО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MFO_NM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Character(50)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Наименование банка отправителя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KL_NM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Character(50)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Наименование клиенат отпарвителя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KL_OKP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Character(15)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ЕДРПОУ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KL_CHK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Character(35)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Дебет счета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CUR_ID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Character</w:t>
            </w:r>
            <w:r w:rsidRPr="00DE644F">
              <w:rPr>
                <w:rFonts w:eastAsia="Times New Roman" w:cs="Times New Roman"/>
                <w:noProof/>
                <w:lang w:val="ru-RU"/>
              </w:rPr>
              <w:t>(6)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Код валюты платежа (напр. 980)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С</w:t>
            </w:r>
            <w:r w:rsidRPr="00DE644F">
              <w:rPr>
                <w:rFonts w:eastAsia="Times New Roman" w:cs="Times New Roman"/>
                <w:noProof/>
                <w:lang w:val="en-US"/>
              </w:rPr>
              <w:t>UR</w:t>
            </w:r>
            <w:r w:rsidRPr="00DE644F">
              <w:rPr>
                <w:rFonts w:eastAsia="Times New Roman" w:cs="Times New Roman"/>
                <w:noProof/>
                <w:lang w:val="ru-RU"/>
              </w:rPr>
              <w:t>_</w:t>
            </w:r>
            <w:r w:rsidRPr="00DE644F">
              <w:rPr>
                <w:rFonts w:eastAsia="Times New Roman" w:cs="Times New Roman"/>
                <w:noProof/>
                <w:lang w:val="en-US"/>
              </w:rPr>
              <w:t>TAG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Character</w:t>
            </w:r>
            <w:r w:rsidRPr="00DE644F">
              <w:rPr>
                <w:rFonts w:eastAsia="Times New Roman" w:cs="Times New Roman"/>
                <w:noProof/>
                <w:lang w:val="ru-RU"/>
              </w:rPr>
              <w:t>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</w:rPr>
              <w:t>Код валют</w:t>
            </w:r>
            <w:r w:rsidRPr="00DE644F">
              <w:rPr>
                <w:rFonts w:eastAsia="Times New Roman" w:cs="Times New Roman"/>
                <w:noProof/>
                <w:lang w:val="ru-RU"/>
              </w:rPr>
              <w:t xml:space="preserve">ы </w:t>
            </w:r>
            <w:r w:rsidRPr="00DE644F">
              <w:rPr>
                <w:rFonts w:eastAsia="Times New Roman" w:cs="Times New Roman"/>
                <w:noProof/>
              </w:rPr>
              <w:t xml:space="preserve">платежа </w:t>
            </w:r>
            <w:r w:rsidRPr="00DE644F">
              <w:rPr>
                <w:rFonts w:eastAsia="Times New Roman" w:cs="Times New Roman"/>
                <w:noProof/>
                <w:lang w:val="ru-RU"/>
              </w:rPr>
              <w:t xml:space="preserve">(напр. </w:t>
            </w:r>
            <w:r w:rsidRPr="00DE644F">
              <w:rPr>
                <w:rFonts w:eastAsia="Times New Roman" w:cs="Times New Roman"/>
                <w:noProof/>
                <w:lang w:val="en-US"/>
              </w:rPr>
              <w:t>UAH</w:t>
            </w:r>
            <w:r w:rsidRPr="00DE644F">
              <w:rPr>
                <w:rFonts w:eastAsia="Times New Roman" w:cs="Times New Roman"/>
                <w:noProof/>
                <w:lang w:val="ru-RU"/>
              </w:rPr>
              <w:t>)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MFO</w:t>
            </w:r>
            <w:r w:rsidRPr="00DE644F">
              <w:rPr>
                <w:rFonts w:eastAsia="Times New Roman" w:cs="Times New Roman"/>
                <w:noProof/>
                <w:lang w:val="ru-RU"/>
              </w:rPr>
              <w:t>_</w:t>
            </w:r>
            <w:r w:rsidRPr="00DE644F">
              <w:rPr>
                <w:rFonts w:eastAsia="Times New Roman" w:cs="Times New Roman"/>
                <w:noProof/>
                <w:lang w:val="en-US"/>
              </w:rPr>
              <w:t>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Character</w:t>
            </w:r>
            <w:r w:rsidRPr="00DE644F">
              <w:rPr>
                <w:rFonts w:eastAsia="Times New Roman" w:cs="Times New Roman"/>
                <w:noProof/>
                <w:lang w:val="ru-RU"/>
              </w:rPr>
              <w:t>(15)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Кредит МФО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MFO</w:t>
            </w:r>
            <w:r w:rsidRPr="00DE644F">
              <w:rPr>
                <w:rFonts w:eastAsia="Times New Roman" w:cs="Times New Roman"/>
                <w:noProof/>
                <w:lang w:val="ru-RU"/>
              </w:rPr>
              <w:t>_</w:t>
            </w:r>
            <w:r w:rsidRPr="00DE644F">
              <w:rPr>
                <w:rFonts w:eastAsia="Times New Roman" w:cs="Times New Roman"/>
                <w:noProof/>
                <w:lang w:val="en-US"/>
              </w:rPr>
              <w:t>NM</w:t>
            </w:r>
            <w:r w:rsidRPr="00DE644F">
              <w:rPr>
                <w:rFonts w:eastAsia="Times New Roman" w:cs="Times New Roman"/>
                <w:noProof/>
                <w:lang w:val="ru-RU"/>
              </w:rPr>
              <w:t>_</w:t>
            </w:r>
            <w:r w:rsidRPr="00DE644F">
              <w:rPr>
                <w:rFonts w:eastAsia="Times New Roman" w:cs="Times New Roman"/>
                <w:noProof/>
                <w:lang w:val="en-US"/>
              </w:rPr>
              <w:t>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75477C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Character</w:t>
            </w:r>
            <w:r w:rsidRPr="00DE644F">
              <w:rPr>
                <w:rFonts w:eastAsia="Times New Roman" w:cs="Times New Roman"/>
                <w:noProof/>
                <w:lang w:val="ru-RU"/>
              </w:rPr>
              <w:t>(50)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Наименование банка</w:t>
            </w:r>
            <w:r w:rsidRPr="00DE644F">
              <w:rPr>
                <w:rFonts w:eastAsia="Times New Roman" w:cs="Times New Roman"/>
                <w:noProof/>
                <w:lang w:val="en-US"/>
              </w:rPr>
              <w:t xml:space="preserve"> </w:t>
            </w:r>
            <w:r w:rsidRPr="00DE644F">
              <w:rPr>
                <w:rFonts w:eastAsia="Times New Roman" w:cs="Times New Roman"/>
                <w:noProof/>
                <w:lang w:val="ru-RU"/>
              </w:rPr>
              <w:t>получателя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KL_NM_K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Character(50)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Наименование получателя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KL_OKP_K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Character(15)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ЕДРПОУ получателя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KL_CHK_K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Character(35)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Кредит счет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 xml:space="preserve">ND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Character(15)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Номер документа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DK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Numeric(4)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 xml:space="preserve">1 - Дебет, </w:t>
            </w:r>
            <w:r w:rsidRPr="00DE644F">
              <w:rPr>
                <w:rFonts w:eastAsia="Times New Roman" w:cs="Times New Roman"/>
                <w:noProof/>
                <w:lang w:val="en-US"/>
              </w:rPr>
              <w:t>2</w:t>
            </w:r>
            <w:r w:rsidRPr="00DE644F">
              <w:rPr>
                <w:rFonts w:eastAsia="Times New Roman" w:cs="Times New Roman"/>
                <w:noProof/>
                <w:lang w:val="ru-RU"/>
              </w:rPr>
              <w:t xml:space="preserve"> – Кредит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VOB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Numeric(4)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Тип операции (1 - платежное поручение)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S</w:t>
            </w:r>
            <w:r w:rsidRPr="00DE644F">
              <w:rPr>
                <w:rFonts w:eastAsia="Times New Roman" w:cs="Times New Roman"/>
                <w:noProof/>
                <w:lang w:val="en-US"/>
              </w:rPr>
              <w:t>UMMA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Numeric(19, 2)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Сумма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DATA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Date(8)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Дата документа (от)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DATA_S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Date(8)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Дата создания файла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TIME_S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lang w:val="en-US"/>
              </w:rPr>
              <w:t>Date</w:t>
            </w:r>
            <w:r w:rsidRPr="00DE644F">
              <w:rPr>
                <w:rFonts w:eastAsia="Times New Roman" w:cs="Times New Roman"/>
                <w:noProof/>
                <w:lang w:val="ru-RU"/>
              </w:rPr>
              <w:t>(8)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Время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ADATEOPL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Date(8)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Дата фикса</w:t>
            </w:r>
            <w:r w:rsidRPr="00DE644F">
              <w:rPr>
                <w:rFonts w:eastAsia="Times New Roman" w:cs="Times New Roman"/>
                <w:noProof/>
              </w:rPr>
              <w:t>ц</w:t>
            </w:r>
            <w:r w:rsidRPr="00DE644F">
              <w:rPr>
                <w:rFonts w:eastAsia="Times New Roman" w:cs="Times New Roman"/>
                <w:noProof/>
                <w:lang w:val="ru-RU"/>
              </w:rPr>
              <w:t>ии состояния документа (DayDate)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N_P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Character(160)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 xml:space="preserve">Назначение 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PassportS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Character(2)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</w:rPr>
            </w:pPr>
            <w:r w:rsidRPr="00DE644F">
              <w:rPr>
                <w:rFonts w:eastAsia="Times New Roman" w:cs="Times New Roman"/>
                <w:noProof/>
              </w:rPr>
              <w:t>Серия паспорта получателя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PassportN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Character(8)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</w:rPr>
            </w:pPr>
            <w:r w:rsidRPr="00DE644F">
              <w:rPr>
                <w:rFonts w:eastAsia="Times New Roman" w:cs="Times New Roman"/>
                <w:noProof/>
              </w:rPr>
              <w:t>Номер паспорта получателя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UID</w:t>
            </w:r>
            <w:r w:rsidRPr="00DE644F">
              <w:rPr>
                <w:rFonts w:eastAsia="Times New Roman" w:cs="Times New Roman"/>
                <w:noProof/>
                <w:lang w:val="en-US"/>
              </w:rPr>
              <w:t>*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Integer</w:t>
            </w:r>
            <w:r w:rsidRPr="00DE644F">
              <w:rPr>
                <w:rFonts w:eastAsia="Times New Roman" w:cs="Times New Roman"/>
                <w:noProof/>
                <w:lang w:val="ru-RU"/>
              </w:rPr>
              <w:t>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ID документа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ClientId*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Integer(4)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 xml:space="preserve">ID </w:t>
            </w:r>
            <w:r w:rsidRPr="00DE644F">
              <w:rPr>
                <w:rFonts w:eastAsia="Times New Roman" w:cs="Times New Roman"/>
                <w:noProof/>
              </w:rPr>
              <w:t>клиента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Status*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Integer(4)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</w:rPr>
            </w:pPr>
            <w:r w:rsidRPr="00DE644F">
              <w:rPr>
                <w:rFonts w:eastAsia="Times New Roman" w:cs="Times New Roman"/>
                <w:noProof/>
              </w:rPr>
              <w:t>Статус документа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StatusOrde</w:t>
            </w:r>
            <w:r w:rsidRPr="00DE644F">
              <w:rPr>
                <w:rFonts w:eastAsia="Times New Roman" w:cs="Times New Roman"/>
                <w:noProof/>
              </w:rPr>
              <w:t>*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Integer(4)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</w:rPr>
            </w:pPr>
            <w:r w:rsidRPr="00DE644F">
              <w:rPr>
                <w:rFonts w:eastAsia="Times New Roman" w:cs="Times New Roman"/>
                <w:noProof/>
              </w:rPr>
              <w:t>Статус документа</w:t>
            </w:r>
          </w:p>
        </w:tc>
      </w:tr>
      <w:tr w:rsidR="00DE644F" w:rsidRPr="00DE644F" w:rsidTr="00DE644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Side</w:t>
            </w:r>
            <w:r w:rsidRPr="00DE644F">
              <w:rPr>
                <w:rFonts w:eastAsia="Times New Roman" w:cs="Times New Roman"/>
                <w:noProof/>
                <w:lang w:val="ru-RU"/>
              </w:rPr>
              <w:t>*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en-US"/>
              </w:rPr>
            </w:pPr>
            <w:r w:rsidRPr="00DE644F">
              <w:rPr>
                <w:rFonts w:eastAsia="Times New Roman" w:cs="Times New Roman"/>
                <w:noProof/>
                <w:lang w:val="en-US"/>
              </w:rPr>
              <w:t>Integer(4)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F" w:rsidRPr="00DE644F" w:rsidRDefault="00DE644F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Тип платежа</w:t>
            </w:r>
          </w:p>
        </w:tc>
      </w:tr>
    </w:tbl>
    <w:bookmarkEnd w:id="0"/>
    <w:p w:rsidR="00DE644F" w:rsidRPr="00DE644F" w:rsidRDefault="00DE644F" w:rsidP="00DE644F">
      <w:pPr>
        <w:spacing w:after="120"/>
        <w:rPr>
          <w:lang w:val="ru-RU"/>
        </w:rPr>
      </w:pPr>
      <w:r w:rsidRPr="00DE644F">
        <w:rPr>
          <w:lang w:val="ru-RU"/>
        </w:rPr>
        <w:t>* - системные поля</w:t>
      </w:r>
    </w:p>
    <w:p w:rsidR="00DE644F" w:rsidRDefault="00DE644F" w:rsidP="00DE644F">
      <w:pPr>
        <w:rPr>
          <w:lang w:val="ru-RU"/>
        </w:rPr>
      </w:pPr>
      <w:r w:rsidRPr="00DE644F">
        <w:rPr>
          <w:lang w:val="ru-RU"/>
        </w:rPr>
        <w:t xml:space="preserve">Все </w:t>
      </w:r>
      <w:proofErr w:type="spellStart"/>
      <w:r w:rsidRPr="00DE644F">
        <w:rPr>
          <w:lang w:val="ru-RU"/>
        </w:rPr>
        <w:t>Integer</w:t>
      </w:r>
      <w:proofErr w:type="spellEnd"/>
      <w:r w:rsidRPr="00DE644F">
        <w:rPr>
          <w:lang w:val="ru-RU"/>
        </w:rPr>
        <w:t xml:space="preserve"> поля могут экспортироваться как </w:t>
      </w:r>
      <w:proofErr w:type="spellStart"/>
      <w:r w:rsidRPr="00DE644F">
        <w:rPr>
          <w:lang w:val="ru-RU"/>
        </w:rPr>
        <w:t>Numeric</w:t>
      </w:r>
      <w:proofErr w:type="spellEnd"/>
      <w:r w:rsidRPr="00DE644F">
        <w:rPr>
          <w:lang w:val="ru-RU"/>
        </w:rPr>
        <w:t>, в зависимости от параметров экспорта пользователя.</w:t>
      </w:r>
    </w:p>
    <w:p w:rsidR="0075477C" w:rsidRDefault="0075477C">
      <w:pPr>
        <w:rPr>
          <w:rFonts w:ascii="Arial" w:eastAsia="Times New Roman" w:hAnsi="Arial" w:cs="Times New Roman"/>
          <w:sz w:val="24"/>
          <w:szCs w:val="24"/>
          <w:u w:val="single"/>
          <w:lang w:val="ru-RU" w:eastAsia="ru-RU"/>
        </w:rPr>
      </w:pPr>
      <w:r>
        <w:rPr>
          <w:u w:val="single"/>
        </w:rPr>
        <w:br w:type="page"/>
      </w:r>
    </w:p>
    <w:p w:rsidR="00217567" w:rsidRPr="00217567" w:rsidRDefault="00217567" w:rsidP="00217567">
      <w:pPr>
        <w:pStyle w:val="ab"/>
        <w:ind w:firstLine="0"/>
        <w:rPr>
          <w:u w:val="single"/>
        </w:rPr>
      </w:pPr>
      <w:r w:rsidRPr="00217567">
        <w:rPr>
          <w:u w:val="single"/>
        </w:rPr>
        <w:lastRenderedPageBreak/>
        <w:t>Импорт документов</w:t>
      </w:r>
    </w:p>
    <w:p w:rsidR="00217567" w:rsidRDefault="00217567" w:rsidP="00217567">
      <w:pPr>
        <w:pStyle w:val="a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Формат файла импорта документов, аналогичен экспорту. Список обязательных полей </w:t>
      </w:r>
      <w:proofErr w:type="spellStart"/>
      <w:r>
        <w:rPr>
          <w:rFonts w:asciiTheme="minorHAnsi" w:hAnsiTheme="minorHAnsi" w:cs="Arial"/>
          <w:sz w:val="22"/>
          <w:szCs w:val="22"/>
        </w:rPr>
        <w:t>дял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импорта файла указан ниже в таблице.</w:t>
      </w:r>
    </w:p>
    <w:p w:rsidR="00217567" w:rsidRPr="00217567" w:rsidRDefault="00217567" w:rsidP="00217567">
      <w:pPr>
        <w:pStyle w:val="a8"/>
        <w:spacing w:before="240" w:after="0"/>
        <w:jc w:val="right"/>
        <w:rPr>
          <w:lang w:val="ru-RU"/>
        </w:rPr>
      </w:pPr>
      <w:r>
        <w:rPr>
          <w:lang w:val="ru-RU"/>
        </w:rPr>
        <w:t>Таблица 2. Структура импортируемого</w:t>
      </w:r>
      <w:r w:rsidRPr="00217567">
        <w:rPr>
          <w:lang w:val="ru-RU"/>
        </w:rPr>
        <w:t xml:space="preserve"> файла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895"/>
        <w:gridCol w:w="3827"/>
      </w:tblGrid>
      <w:tr w:rsidR="0075477C" w:rsidRPr="00217567" w:rsidTr="00B85403">
        <w:trPr>
          <w:trHeight w:val="300"/>
          <w:jc w:val="center"/>
        </w:trPr>
        <w:tc>
          <w:tcPr>
            <w:tcW w:w="2211" w:type="dxa"/>
          </w:tcPr>
          <w:p w:rsidR="0075477C" w:rsidRPr="0075477C" w:rsidRDefault="0075477C" w:rsidP="0075477C">
            <w:pPr>
              <w:jc w:val="center"/>
              <w:rPr>
                <w:rFonts w:eastAsia="Times New Roman" w:cs="Times New Roman"/>
                <w:b/>
                <w:noProof/>
                <w:lang w:val="ru-RU"/>
              </w:rPr>
            </w:pPr>
            <w:r w:rsidRPr="0075477C">
              <w:rPr>
                <w:rFonts w:eastAsia="Times New Roman" w:cs="Times New Roman"/>
                <w:b/>
                <w:noProof/>
                <w:lang w:val="ru-RU"/>
              </w:rPr>
              <w:t>Название поля</w:t>
            </w:r>
          </w:p>
        </w:tc>
        <w:tc>
          <w:tcPr>
            <w:tcW w:w="1895" w:type="dxa"/>
          </w:tcPr>
          <w:p w:rsidR="0075477C" w:rsidRPr="0075477C" w:rsidRDefault="0075477C" w:rsidP="0075477C">
            <w:pPr>
              <w:jc w:val="center"/>
              <w:rPr>
                <w:rFonts w:eastAsia="Times New Roman" w:cs="Times New Roman"/>
                <w:b/>
                <w:noProof/>
                <w:lang w:val="ru-RU"/>
              </w:rPr>
            </w:pPr>
            <w:r w:rsidRPr="0075477C">
              <w:rPr>
                <w:rFonts w:eastAsia="Times New Roman" w:cs="Times New Roman"/>
                <w:b/>
                <w:noProof/>
                <w:lang w:val="ru-RU"/>
              </w:rPr>
              <w:t>Тип</w:t>
            </w:r>
          </w:p>
        </w:tc>
        <w:tc>
          <w:tcPr>
            <w:tcW w:w="3827" w:type="dxa"/>
          </w:tcPr>
          <w:p w:rsidR="0075477C" w:rsidRPr="0075477C" w:rsidRDefault="0075477C" w:rsidP="0075477C">
            <w:pPr>
              <w:jc w:val="center"/>
              <w:rPr>
                <w:rFonts w:eastAsia="Times New Roman" w:cs="Times New Roman"/>
                <w:b/>
                <w:noProof/>
                <w:lang w:val="ru-RU"/>
              </w:rPr>
            </w:pPr>
            <w:r w:rsidRPr="0075477C">
              <w:rPr>
                <w:rFonts w:eastAsia="Times New Roman" w:cs="Times New Roman"/>
                <w:b/>
                <w:noProof/>
                <w:lang w:val="ru-RU"/>
              </w:rPr>
              <w:t>Описание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ND</w:t>
            </w:r>
          </w:p>
        </w:tc>
        <w:tc>
          <w:tcPr>
            <w:tcW w:w="1895" w:type="dxa"/>
          </w:tcPr>
          <w:p w:rsidR="0075477C" w:rsidRPr="00DE644F" w:rsidRDefault="0075477C" w:rsidP="0075477C">
            <w:pPr>
              <w:jc w:val="both"/>
              <w:rPr>
                <w:rFonts w:eastAsia="Times New Roman" w:cs="Times New Roman"/>
                <w:noProof/>
                <w:lang w:val="ru-RU"/>
              </w:rPr>
            </w:pPr>
            <w:r w:rsidRPr="00DE644F">
              <w:rPr>
                <w:rFonts w:eastAsia="Times New Roman" w:cs="Times New Roman"/>
                <w:noProof/>
                <w:lang w:val="ru-RU"/>
              </w:rPr>
              <w:t>Character(15)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Номер документа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SUMMA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Numeric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(19, 2)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Сумма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CUR_TAG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(4)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5477C">
              <w:rPr>
                <w:rFonts w:asciiTheme="minorHAnsi" w:hAnsiTheme="minorHAnsi" w:cs="Arial"/>
                <w:sz w:val="22"/>
                <w:szCs w:val="22"/>
              </w:rPr>
              <w:t>Код валюты платежа (напр. UAH)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N_P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(160)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Назначение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KL_CHK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(35)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Счет отправителя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KL_OKP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(15)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ЕГРПОУ отправителя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MFO_K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(15)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МФО Банка получателя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KL_CHK_K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</w:t>
            </w:r>
            <w:bookmarkStart w:id="1" w:name="_GoBack"/>
            <w:bookmarkEnd w:id="1"/>
            <w:r w:rsidRPr="0075477C">
              <w:rPr>
                <w:rFonts w:asciiTheme="minorHAnsi" w:hAnsiTheme="minorHAnsi" w:cs="Arial"/>
                <w:sz w:val="22"/>
                <w:szCs w:val="22"/>
              </w:rPr>
              <w:t>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(35)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Счет получателя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KL_OKP_K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(15)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ЕГРПОУ/ИНН получателя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KL_NM_K</w:t>
            </w:r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(50)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Название получателя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17567">
              <w:rPr>
                <w:rFonts w:asciiTheme="minorHAnsi" w:hAnsiTheme="minorHAnsi" w:cs="Arial"/>
                <w:sz w:val="22"/>
                <w:szCs w:val="22"/>
              </w:rPr>
              <w:t>PassportS</w:t>
            </w:r>
            <w:proofErr w:type="spellEnd"/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after="0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(2)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Серия паспорта получателя</w:t>
            </w:r>
          </w:p>
        </w:tc>
      </w:tr>
      <w:tr w:rsidR="0075477C" w:rsidRPr="00217567" w:rsidTr="00B85403">
        <w:trPr>
          <w:trHeight w:val="300"/>
          <w:jc w:val="center"/>
        </w:trPr>
        <w:tc>
          <w:tcPr>
            <w:tcW w:w="2211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17567">
              <w:rPr>
                <w:rFonts w:asciiTheme="minorHAnsi" w:hAnsiTheme="minorHAnsi" w:cs="Arial"/>
                <w:sz w:val="22"/>
                <w:szCs w:val="22"/>
              </w:rPr>
              <w:t>PassportN</w:t>
            </w:r>
            <w:proofErr w:type="spellEnd"/>
          </w:p>
        </w:tc>
        <w:tc>
          <w:tcPr>
            <w:tcW w:w="1895" w:type="dxa"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477C">
              <w:rPr>
                <w:rFonts w:asciiTheme="minorHAnsi" w:hAnsiTheme="minorHAnsi" w:cs="Arial"/>
                <w:sz w:val="22"/>
                <w:szCs w:val="22"/>
              </w:rPr>
              <w:t>Character</w:t>
            </w:r>
            <w:proofErr w:type="spellEnd"/>
            <w:r w:rsidRPr="0075477C">
              <w:rPr>
                <w:rFonts w:asciiTheme="minorHAnsi" w:hAnsiTheme="minorHAnsi" w:cs="Arial"/>
                <w:sz w:val="22"/>
                <w:szCs w:val="22"/>
              </w:rPr>
              <w:t>(8)</w:t>
            </w:r>
          </w:p>
        </w:tc>
        <w:tc>
          <w:tcPr>
            <w:tcW w:w="3827" w:type="dxa"/>
            <w:hideMark/>
          </w:tcPr>
          <w:p w:rsidR="0075477C" w:rsidRPr="00217567" w:rsidRDefault="0075477C" w:rsidP="0075477C">
            <w:pPr>
              <w:pStyle w:val="ab"/>
              <w:spacing w:before="0" w:after="0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17567">
              <w:rPr>
                <w:rFonts w:asciiTheme="minorHAnsi" w:hAnsiTheme="minorHAnsi" w:cs="Arial"/>
                <w:sz w:val="22"/>
                <w:szCs w:val="22"/>
              </w:rPr>
              <w:t>Номер паспорта получателя</w:t>
            </w:r>
          </w:p>
        </w:tc>
      </w:tr>
    </w:tbl>
    <w:p w:rsidR="00DE644F" w:rsidRPr="00C21087" w:rsidRDefault="00DE644F" w:rsidP="00DE644F">
      <w:pPr>
        <w:pStyle w:val="ab"/>
        <w:rPr>
          <w:rFonts w:asciiTheme="minorHAnsi" w:hAnsiTheme="minorHAnsi" w:cs="Arial"/>
          <w:sz w:val="22"/>
          <w:szCs w:val="22"/>
        </w:rPr>
      </w:pPr>
      <w:r w:rsidRPr="00C21087">
        <w:rPr>
          <w:rFonts w:asciiTheme="minorHAnsi" w:hAnsiTheme="minorHAnsi" w:cs="Arial"/>
          <w:sz w:val="22"/>
          <w:szCs w:val="22"/>
        </w:rPr>
        <w:t xml:space="preserve">Для импорта платежных документов необходимо зайти в меню </w:t>
      </w:r>
      <w:r w:rsidRPr="00C21087">
        <w:rPr>
          <w:rFonts w:asciiTheme="minorHAnsi" w:hAnsiTheme="minorHAnsi" w:cs="Arial"/>
          <w:sz w:val="22"/>
          <w:szCs w:val="22"/>
          <w:lang w:val="uk-UA"/>
        </w:rPr>
        <w:t>«</w:t>
      </w:r>
      <w:r w:rsidRPr="00C21087">
        <w:rPr>
          <w:rFonts w:asciiTheme="minorHAnsi" w:hAnsiTheme="minorHAnsi" w:cs="Arial"/>
          <w:sz w:val="22"/>
          <w:szCs w:val="22"/>
        </w:rPr>
        <w:t>Платежи</w:t>
      </w:r>
      <w:r w:rsidRPr="00C21087">
        <w:rPr>
          <w:rFonts w:asciiTheme="minorHAnsi" w:hAnsiTheme="minorHAnsi" w:cs="Arial"/>
          <w:sz w:val="22"/>
          <w:szCs w:val="22"/>
          <w:lang w:val="uk-UA"/>
        </w:rPr>
        <w:t>»</w:t>
      </w:r>
      <w:r w:rsidRPr="00C21087">
        <w:rPr>
          <w:rFonts w:asciiTheme="minorHAnsi" w:hAnsiTheme="minorHAnsi" w:cs="Arial"/>
          <w:sz w:val="22"/>
          <w:szCs w:val="22"/>
        </w:rPr>
        <w:t xml:space="preserve"> – </w:t>
      </w:r>
      <w:r w:rsidRPr="00C21087">
        <w:rPr>
          <w:rFonts w:asciiTheme="minorHAnsi" w:hAnsiTheme="minorHAnsi" w:cs="Arial"/>
          <w:sz w:val="22"/>
          <w:szCs w:val="22"/>
          <w:lang w:val="uk-UA"/>
        </w:rPr>
        <w:t>«</w:t>
      </w:r>
      <w:r w:rsidRPr="00C21087">
        <w:rPr>
          <w:rFonts w:asciiTheme="minorHAnsi" w:hAnsiTheme="minorHAnsi" w:cs="Arial"/>
          <w:sz w:val="22"/>
          <w:szCs w:val="22"/>
        </w:rPr>
        <w:t>Импорт</w:t>
      </w:r>
      <w:r w:rsidRPr="00C21087">
        <w:rPr>
          <w:rFonts w:asciiTheme="minorHAnsi" w:hAnsiTheme="minorHAnsi" w:cs="Arial"/>
          <w:sz w:val="22"/>
          <w:szCs w:val="22"/>
          <w:lang w:val="uk-UA"/>
        </w:rPr>
        <w:t xml:space="preserve">» </w:t>
      </w:r>
      <w:r w:rsidRPr="00C21087">
        <w:rPr>
          <w:rFonts w:asciiTheme="minorHAnsi" w:hAnsiTheme="minorHAnsi" w:cs="Arial"/>
          <w:sz w:val="22"/>
          <w:szCs w:val="22"/>
        </w:rPr>
        <w:t>платежей.</w:t>
      </w:r>
    </w:p>
    <w:p w:rsidR="00DE644F" w:rsidRPr="00C21087" w:rsidRDefault="00217567" w:rsidP="00DE644F">
      <w:pPr>
        <w:spacing w:before="120" w:after="60"/>
        <w:ind w:firstLine="567"/>
        <w:rPr>
          <w:rFonts w:cs="Arial"/>
          <w:szCs w:val="28"/>
          <w:lang w:val="ru-RU" w:eastAsia="x-none"/>
        </w:rPr>
      </w:pPr>
      <w:r>
        <w:rPr>
          <w:rFonts w:cs="Arial"/>
          <w:szCs w:val="28"/>
          <w:lang w:val="ru-RU" w:eastAsia="x-none"/>
        </w:rPr>
        <w:t xml:space="preserve">Импорт </w:t>
      </w:r>
      <w:r w:rsidR="00DE644F" w:rsidRPr="00C21087">
        <w:rPr>
          <w:rFonts w:cs="Arial"/>
          <w:szCs w:val="28"/>
          <w:lang w:val="ru-RU" w:eastAsia="x-none"/>
        </w:rPr>
        <w:t xml:space="preserve">позволяет загрузить файл с реквизитами нескольких документов, которые будут сформированы в платежи и помещены в историю платежей. Процесс происходит в 4 этапа: </w:t>
      </w:r>
    </w:p>
    <w:p w:rsidR="00DE644F" w:rsidRPr="00C21087" w:rsidRDefault="00DE644F" w:rsidP="00DE644F">
      <w:pPr>
        <w:numPr>
          <w:ilvl w:val="0"/>
          <w:numId w:val="3"/>
        </w:numPr>
        <w:spacing w:before="120" w:after="60" w:line="240" w:lineRule="auto"/>
        <w:jc w:val="both"/>
        <w:rPr>
          <w:rFonts w:cs="Arial"/>
          <w:szCs w:val="28"/>
          <w:lang w:val="ru-RU"/>
        </w:rPr>
      </w:pPr>
      <w:r w:rsidRPr="00C21087">
        <w:rPr>
          <w:rFonts w:cs="Arial"/>
          <w:szCs w:val="28"/>
          <w:lang w:val="ru-RU" w:eastAsia="x-none"/>
        </w:rPr>
        <w:t xml:space="preserve">Укажите файл для импорта, для этого нажмите кнопку «Выбрать файл» и выберите файл стандартным образом, после чего нажмите кнопку &lt;Загрузить&gt;. Допускается загрузка файлов следующих форматов: </w:t>
      </w:r>
      <w:proofErr w:type="spellStart"/>
      <w:r w:rsidRPr="00C21087">
        <w:rPr>
          <w:rFonts w:cs="Arial"/>
          <w:szCs w:val="28"/>
          <w:lang w:val="ru-RU" w:eastAsia="x-none"/>
        </w:rPr>
        <w:t>dbf</w:t>
      </w:r>
      <w:proofErr w:type="spellEnd"/>
      <w:r w:rsidRPr="00C21087">
        <w:rPr>
          <w:rFonts w:cs="Arial"/>
          <w:szCs w:val="28"/>
          <w:lang w:val="ru-RU" w:eastAsia="x-none"/>
        </w:rPr>
        <w:t xml:space="preserve">, </w:t>
      </w:r>
      <w:proofErr w:type="spellStart"/>
      <w:r w:rsidRPr="00C21087">
        <w:rPr>
          <w:rFonts w:cs="Arial"/>
          <w:szCs w:val="28"/>
          <w:lang w:val="ru-RU" w:eastAsia="x-none"/>
        </w:rPr>
        <w:t>xlsx</w:t>
      </w:r>
      <w:proofErr w:type="spellEnd"/>
      <w:r w:rsidRPr="00C21087">
        <w:rPr>
          <w:rFonts w:cs="Arial"/>
          <w:szCs w:val="28"/>
          <w:lang w:val="ru-RU" w:eastAsia="x-none"/>
        </w:rPr>
        <w:t>.</w:t>
      </w:r>
    </w:p>
    <w:p w:rsidR="00DE644F" w:rsidRPr="00C21087" w:rsidRDefault="00DE644F" w:rsidP="00DE644F">
      <w:pPr>
        <w:numPr>
          <w:ilvl w:val="0"/>
          <w:numId w:val="3"/>
        </w:numPr>
        <w:spacing w:before="120" w:after="60" w:line="240" w:lineRule="auto"/>
        <w:jc w:val="both"/>
        <w:rPr>
          <w:rFonts w:cs="Arial"/>
          <w:szCs w:val="28"/>
          <w:lang w:val="ru-RU"/>
        </w:rPr>
      </w:pPr>
      <w:r w:rsidRPr="00C21087">
        <w:rPr>
          <w:rFonts w:cs="Arial"/>
          <w:szCs w:val="28"/>
          <w:lang w:val="ru-RU" w:eastAsia="x-none"/>
        </w:rPr>
        <w:t>Система вычитает структуру указанного файла и предоставит «Данные для загрузки» которые нужно сопоставить «Стандартным полям». «Стандартные поля» являются обязательными к заполнению и указывают на то, какая информация будет перенесена в файловую структуру iTiny</w:t>
      </w:r>
      <w:r w:rsidR="00C21087">
        <w:rPr>
          <w:rFonts w:cs="Arial"/>
          <w:szCs w:val="28"/>
          <w:lang w:val="ru-RU" w:eastAsia="x-none"/>
        </w:rPr>
        <w:t xml:space="preserve"> (рис.1</w:t>
      </w:r>
      <w:r w:rsidRPr="00C21087">
        <w:rPr>
          <w:rFonts w:cs="Arial"/>
          <w:szCs w:val="28"/>
          <w:lang w:val="ru-RU" w:eastAsia="x-none"/>
        </w:rPr>
        <w:t>). «Данные для загрузки» вычитываются из шапки загружаемого документа и могут принимать любое значение.</w:t>
      </w:r>
      <w:r w:rsidRPr="00C21087">
        <w:rPr>
          <w:rFonts w:cs="Arial"/>
          <w:szCs w:val="28"/>
          <w:lang w:val="ru-RU"/>
        </w:rPr>
        <w:t xml:space="preserve"> </w:t>
      </w:r>
      <w:r w:rsidRPr="00C21087">
        <w:rPr>
          <w:rFonts w:cs="Arial"/>
          <w:szCs w:val="28"/>
          <w:lang w:val="ru-RU" w:eastAsia="x-none"/>
        </w:rPr>
        <w:t>Установив полное соответствие загружаемых полей стандартным полям, нажмите кнопку «Далее».</w:t>
      </w:r>
    </w:p>
    <w:p w:rsidR="00DE644F" w:rsidRPr="00C21087" w:rsidRDefault="00DE644F" w:rsidP="00DE644F">
      <w:pPr>
        <w:keepNext/>
        <w:spacing w:before="120" w:after="60"/>
        <w:jc w:val="center"/>
        <w:rPr>
          <w:lang w:val="ru-RU"/>
        </w:rPr>
      </w:pPr>
      <w:r w:rsidRPr="00C21087">
        <w:rPr>
          <w:rFonts w:cs="Arial"/>
          <w:noProof/>
          <w:szCs w:val="28"/>
          <w:lang w:eastAsia="uk-UA"/>
        </w:rPr>
        <w:drawing>
          <wp:inline distT="0" distB="0" distL="0" distR="0" wp14:anchorId="1E3E349F" wp14:editId="53757534">
            <wp:extent cx="5391003" cy="248440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09" cy="248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4F" w:rsidRPr="00C21087" w:rsidRDefault="00DE644F" w:rsidP="00C21087">
      <w:pPr>
        <w:pStyle w:val="a8"/>
        <w:jc w:val="center"/>
        <w:rPr>
          <w:rFonts w:cs="Arial"/>
          <w:szCs w:val="28"/>
          <w:lang w:val="ru-RU"/>
        </w:rPr>
      </w:pPr>
      <w:r w:rsidRPr="00C21087">
        <w:rPr>
          <w:lang w:val="ru-RU"/>
        </w:rPr>
        <w:t xml:space="preserve">Рисунок </w:t>
      </w:r>
      <w:r w:rsidRPr="00C21087">
        <w:rPr>
          <w:lang w:val="ru-RU"/>
        </w:rPr>
        <w:fldChar w:fldCharType="begin"/>
      </w:r>
      <w:r w:rsidRPr="00C21087">
        <w:rPr>
          <w:lang w:val="ru-RU"/>
        </w:rPr>
        <w:instrText xml:space="preserve"> SEQ Рисунок \* ARABIC </w:instrText>
      </w:r>
      <w:r w:rsidRPr="00C21087">
        <w:rPr>
          <w:lang w:val="ru-RU"/>
        </w:rPr>
        <w:fldChar w:fldCharType="separate"/>
      </w:r>
      <w:r w:rsidRPr="00C21087">
        <w:rPr>
          <w:noProof/>
          <w:lang w:val="ru-RU"/>
        </w:rPr>
        <w:t>1</w:t>
      </w:r>
      <w:r w:rsidRPr="00C21087">
        <w:rPr>
          <w:noProof/>
          <w:lang w:val="ru-RU"/>
        </w:rPr>
        <w:fldChar w:fldCharType="end"/>
      </w:r>
      <w:r w:rsidRPr="00C21087">
        <w:rPr>
          <w:lang w:val="ru-RU"/>
        </w:rPr>
        <w:t xml:space="preserve"> Форма сопоставления полей </w:t>
      </w:r>
      <w:proofErr w:type="spellStart"/>
      <w:r w:rsidRPr="00C21087">
        <w:rPr>
          <w:lang w:val="ru-RU"/>
        </w:rPr>
        <w:t>импортирумых</w:t>
      </w:r>
      <w:proofErr w:type="spellEnd"/>
      <w:r w:rsidRPr="00C21087">
        <w:rPr>
          <w:lang w:val="ru-RU"/>
        </w:rPr>
        <w:t xml:space="preserve"> документов</w:t>
      </w:r>
    </w:p>
    <w:p w:rsidR="00DE644F" w:rsidRPr="00C21087" w:rsidRDefault="00DE644F" w:rsidP="00DE644F">
      <w:pPr>
        <w:spacing w:before="120" w:after="60"/>
        <w:jc w:val="center"/>
        <w:rPr>
          <w:rFonts w:cs="Arial"/>
          <w:szCs w:val="28"/>
          <w:lang w:val="ru-RU"/>
        </w:rPr>
      </w:pPr>
    </w:p>
    <w:p w:rsidR="00DE644F" w:rsidRPr="00C21087" w:rsidRDefault="00DE644F" w:rsidP="00DE644F">
      <w:pPr>
        <w:numPr>
          <w:ilvl w:val="0"/>
          <w:numId w:val="3"/>
        </w:numPr>
        <w:spacing w:before="120" w:after="60" w:line="240" w:lineRule="auto"/>
        <w:jc w:val="both"/>
        <w:rPr>
          <w:rFonts w:cs="Arial"/>
          <w:szCs w:val="28"/>
          <w:lang w:val="ru-RU"/>
        </w:rPr>
      </w:pPr>
      <w:r w:rsidRPr="00C21087">
        <w:rPr>
          <w:rFonts w:cs="Arial"/>
          <w:szCs w:val="28"/>
          <w:lang w:val="ru-RU" w:eastAsia="x-none"/>
        </w:rPr>
        <w:lastRenderedPageBreak/>
        <w:t>На странице отобразится перечень обработанных документов с постраничным разделением и комментарии к документам, в которых содержится информация о несоответствии формату. Пользователь может отметить специальным Флагом те документы, которые подлежат дальнейшему импорту в «Историю платежей», после чего нажать кнопку «Импортировать».</w:t>
      </w:r>
    </w:p>
    <w:p w:rsidR="00DE644F" w:rsidRPr="00C21087" w:rsidRDefault="00DE644F" w:rsidP="00DE644F">
      <w:pPr>
        <w:numPr>
          <w:ilvl w:val="0"/>
          <w:numId w:val="3"/>
        </w:numPr>
        <w:spacing w:before="120" w:after="60" w:line="240" w:lineRule="auto"/>
        <w:jc w:val="both"/>
        <w:rPr>
          <w:rFonts w:cs="Arial"/>
          <w:szCs w:val="28"/>
          <w:lang w:val="ru-RU"/>
        </w:rPr>
      </w:pPr>
      <w:r w:rsidRPr="00C21087">
        <w:rPr>
          <w:rFonts w:cs="Arial"/>
          <w:szCs w:val="28"/>
          <w:lang w:val="ru-RU" w:eastAsia="x-none"/>
        </w:rPr>
        <w:t xml:space="preserve">Система выдаст информационное сообщение о количестве импортированных файлов. Нажмите кнопку &lt;Далее&gt; для перехода к истории платежей и работе с созданными из импорта файлами. </w:t>
      </w:r>
    </w:p>
    <w:p w:rsidR="00DE644F" w:rsidRPr="00C21087" w:rsidRDefault="00DE644F" w:rsidP="00DE644F">
      <w:pPr>
        <w:spacing w:before="120" w:after="60"/>
        <w:rPr>
          <w:rFonts w:cs="Arial"/>
          <w:szCs w:val="28"/>
          <w:lang w:val="ru-RU" w:eastAsia="x-none"/>
        </w:rPr>
      </w:pPr>
      <w:r w:rsidRPr="00C21087">
        <w:rPr>
          <w:rFonts w:cs="Arial"/>
          <w:szCs w:val="28"/>
          <w:lang w:val="ru-RU" w:eastAsia="x-none"/>
        </w:rPr>
        <w:t xml:space="preserve">ВНИМАНИЕ! Импортируются только документы, у которых при обработке не было ошибок. </w:t>
      </w:r>
    </w:p>
    <w:p w:rsidR="00DE644F" w:rsidRPr="00C21087" w:rsidRDefault="00DE644F" w:rsidP="00DE644F">
      <w:pPr>
        <w:spacing w:before="120" w:after="60"/>
        <w:rPr>
          <w:rFonts w:cs="Arial"/>
          <w:szCs w:val="28"/>
          <w:lang w:val="ru-RU" w:eastAsia="x-none"/>
        </w:rPr>
      </w:pPr>
      <w:r w:rsidRPr="00C21087">
        <w:rPr>
          <w:rFonts w:cs="Arial"/>
          <w:szCs w:val="28"/>
          <w:lang w:val="ru-RU" w:eastAsia="x-none"/>
        </w:rPr>
        <w:t xml:space="preserve">В результате, удачно импортированные платежи отобразятся в списке </w:t>
      </w:r>
      <w:r w:rsidRPr="00C21087">
        <w:rPr>
          <w:rFonts w:cs="Arial"/>
          <w:i/>
          <w:szCs w:val="28"/>
          <w:lang w:val="ru-RU" w:eastAsia="x-none"/>
        </w:rPr>
        <w:t>История платежей</w:t>
      </w:r>
      <w:r w:rsidRPr="00C21087">
        <w:rPr>
          <w:rFonts w:cs="Arial"/>
          <w:szCs w:val="28"/>
          <w:lang w:val="ru-RU" w:eastAsia="x-none"/>
        </w:rPr>
        <w:t xml:space="preserve"> в статусе «Новый. Не подписан». </w:t>
      </w:r>
    </w:p>
    <w:p w:rsidR="00DE644F" w:rsidRPr="00C21087" w:rsidRDefault="00DE644F" w:rsidP="00DE644F">
      <w:pPr>
        <w:rPr>
          <w:lang w:val="ru-RU"/>
        </w:rPr>
      </w:pPr>
    </w:p>
    <w:p w:rsidR="00DE644F" w:rsidRPr="00C21087" w:rsidRDefault="00DE644F" w:rsidP="00DE644F">
      <w:pPr>
        <w:rPr>
          <w:lang w:val="ru-RU"/>
        </w:rPr>
      </w:pPr>
    </w:p>
    <w:p w:rsidR="00DE644F" w:rsidRPr="00C21087" w:rsidRDefault="00DE644F" w:rsidP="00DE644F">
      <w:pPr>
        <w:rPr>
          <w:lang w:val="ru-RU"/>
        </w:rPr>
      </w:pPr>
    </w:p>
    <w:sectPr w:rsidR="00DE644F" w:rsidRPr="00C2108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B9" w:rsidRDefault="005912B9" w:rsidP="005912B9">
      <w:pPr>
        <w:spacing w:after="0" w:line="240" w:lineRule="auto"/>
      </w:pPr>
      <w:r>
        <w:separator/>
      </w:r>
    </w:p>
  </w:endnote>
  <w:endnote w:type="continuationSeparator" w:id="0">
    <w:p w:rsidR="005912B9" w:rsidRDefault="005912B9" w:rsidP="005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B9" w:rsidRDefault="005912B9" w:rsidP="005912B9">
      <w:pPr>
        <w:spacing w:after="0" w:line="240" w:lineRule="auto"/>
      </w:pPr>
      <w:r>
        <w:separator/>
      </w:r>
    </w:p>
  </w:footnote>
  <w:footnote w:type="continuationSeparator" w:id="0">
    <w:p w:rsidR="005912B9" w:rsidRDefault="005912B9" w:rsidP="0059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B9" w:rsidRDefault="005912B9" w:rsidP="005912B9">
    <w:pPr>
      <w:pStyle w:val="a4"/>
    </w:pPr>
    <w:r>
      <w:rPr>
        <w:noProof/>
        <w:lang w:eastAsia="uk-UA"/>
      </w:rPr>
      <w:drawing>
        <wp:inline distT="0" distB="0" distL="0" distR="0" wp14:anchorId="586F671B" wp14:editId="44D36421">
          <wp:extent cx="1699404" cy="340692"/>
          <wp:effectExtent l="0" t="0" r="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104" cy="34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eastAsia="uk-UA"/>
      </w:rPr>
      <w:drawing>
        <wp:inline distT="0" distB="0" distL="0" distR="0" wp14:anchorId="7CB52059" wp14:editId="4BA6F8C8">
          <wp:extent cx="1250830" cy="296589"/>
          <wp:effectExtent l="0" t="0" r="6985" b="825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48" cy="29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2B9" w:rsidRDefault="005912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2694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8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44327AB3"/>
    <w:multiLevelType w:val="hybridMultilevel"/>
    <w:tmpl w:val="DA3CE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F605C"/>
    <w:multiLevelType w:val="hybridMultilevel"/>
    <w:tmpl w:val="CB6438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7"/>
    <w:rsid w:val="00217567"/>
    <w:rsid w:val="002D62E4"/>
    <w:rsid w:val="00491B37"/>
    <w:rsid w:val="00536CD9"/>
    <w:rsid w:val="005912B9"/>
    <w:rsid w:val="005E6F30"/>
    <w:rsid w:val="0075477C"/>
    <w:rsid w:val="0080288D"/>
    <w:rsid w:val="00A37E82"/>
    <w:rsid w:val="00AB1DD1"/>
    <w:rsid w:val="00B85403"/>
    <w:rsid w:val="00C21087"/>
    <w:rsid w:val="00D803FB"/>
    <w:rsid w:val="00DC7BD6"/>
    <w:rsid w:val="00DE644F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DD8"/>
  <w15:chartTrackingRefBased/>
  <w15:docId w15:val="{DFCFC63D-6DBB-4485-9BA1-EEE40C89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7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4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2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2B9"/>
  </w:style>
  <w:style w:type="paragraph" w:styleId="a6">
    <w:name w:val="footer"/>
    <w:basedOn w:val="a"/>
    <w:link w:val="a7"/>
    <w:uiPriority w:val="99"/>
    <w:unhideWhenUsed/>
    <w:rsid w:val="005912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2B9"/>
  </w:style>
  <w:style w:type="character" w:customStyle="1" w:styleId="10">
    <w:name w:val="Заголовок 1 Знак"/>
    <w:basedOn w:val="a0"/>
    <w:link w:val="1"/>
    <w:uiPriority w:val="9"/>
    <w:rsid w:val="002D62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E64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caption"/>
    <w:basedOn w:val="a"/>
    <w:next w:val="a"/>
    <w:link w:val="a9"/>
    <w:uiPriority w:val="35"/>
    <w:unhideWhenUsed/>
    <w:qFormat/>
    <w:rsid w:val="00DE64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a">
    <w:name w:val="Table Grid"/>
    <w:basedOn w:val="a1"/>
    <w:uiPriority w:val="59"/>
    <w:rsid w:val="00D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бзац_Основной текст документа"/>
    <w:basedOn w:val="a"/>
    <w:link w:val="ac"/>
    <w:qFormat/>
    <w:rsid w:val="00DE644F"/>
    <w:pPr>
      <w:spacing w:before="120"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c">
    <w:name w:val="Абзац_Основной текст документа Знак"/>
    <w:link w:val="ab"/>
    <w:rsid w:val="00DE644F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9">
    <w:name w:val="Название объекта Знак"/>
    <w:link w:val="a8"/>
    <w:uiPriority w:val="35"/>
    <w:rsid w:val="00DE644F"/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7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798">
              <w:marLeft w:val="0"/>
              <w:marRight w:val="0"/>
              <w:marTop w:val="0"/>
              <w:marBottom w:val="0"/>
              <w:divBdr>
                <w:top w:val="single" w:sz="6" w:space="0" w:color="929AAC"/>
                <w:left w:val="single" w:sz="6" w:space="0" w:color="929AAC"/>
                <w:bottom w:val="single" w:sz="6" w:space="0" w:color="929AAC"/>
                <w:right w:val="single" w:sz="6" w:space="0" w:color="929AAC"/>
              </w:divBdr>
            </w:div>
          </w:divsChild>
        </w:div>
        <w:div w:id="148056712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06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80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5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8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6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5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73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0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20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637">
              <w:marLeft w:val="0"/>
              <w:marRight w:val="0"/>
              <w:marTop w:val="0"/>
              <w:marBottom w:val="0"/>
              <w:divBdr>
                <w:top w:val="single" w:sz="6" w:space="0" w:color="929AAC"/>
                <w:left w:val="single" w:sz="6" w:space="0" w:color="929AAC"/>
                <w:bottom w:val="single" w:sz="6" w:space="0" w:color="929AAC"/>
                <w:right w:val="single" w:sz="6" w:space="0" w:color="929AAC"/>
              </w:divBdr>
            </w:div>
          </w:divsChild>
        </w:div>
        <w:div w:id="196047331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1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469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2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1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0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2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0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8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64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5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7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3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Symonenko</dc:creator>
  <cp:keywords/>
  <dc:description/>
  <cp:lastModifiedBy>Yuriy Nemchenko</cp:lastModifiedBy>
  <cp:revision>8</cp:revision>
  <dcterms:created xsi:type="dcterms:W3CDTF">2016-02-08T10:28:00Z</dcterms:created>
  <dcterms:modified xsi:type="dcterms:W3CDTF">2016-06-15T08:09:00Z</dcterms:modified>
</cp:coreProperties>
</file>