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BC" w:rsidRPr="002E574B" w:rsidRDefault="005B7CBC" w:rsidP="002E574B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noProof/>
          <w:color w:val="FF0000"/>
          <w:lang w:eastAsia="uk-UA"/>
        </w:rPr>
      </w:pPr>
      <w:bookmarkStart w:id="0" w:name="_GoBack"/>
      <w:bookmarkEnd w:id="0"/>
      <w:r w:rsidRPr="002E574B">
        <w:rPr>
          <w:rFonts w:ascii="Times New Roman" w:hAnsi="Times New Roman" w:cs="Times New Roman"/>
          <w:i/>
          <w:color w:val="FF0000"/>
        </w:rPr>
        <w:t>рекомендована форма*</w:t>
      </w:r>
      <w:r w:rsidRPr="002E574B">
        <w:rPr>
          <w:rFonts w:ascii="Times New Roman" w:hAnsi="Times New Roman" w:cs="Times New Roman"/>
          <w:i/>
          <w:noProof/>
          <w:color w:val="FF0000"/>
          <w:lang w:eastAsia="uk-UA"/>
        </w:rPr>
        <w:t xml:space="preserve"> Розшифровки приналежності до груп пов’язаних контрагентів  по продукту «Мікрокредит»</w:t>
      </w:r>
    </w:p>
    <w:p w:rsidR="00364199" w:rsidRDefault="00364199" w:rsidP="005B7C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CBC" w:rsidRPr="00257696" w:rsidRDefault="005B7CBC" w:rsidP="005B7C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Розшифровка приналежності до груп пов’язаних контрагентів</w:t>
      </w:r>
    </w:p>
    <w:p w:rsidR="00EE0742" w:rsidRPr="00257696" w:rsidRDefault="00B54F4D" w:rsidP="00B54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57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Позичальника</w:t>
      </w:r>
      <w:r w:rsidRPr="00257696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Pr="00257696">
        <w:rPr>
          <w:rFonts w:ascii="Times New Roman" w:hAnsi="Times New Roman" w:cs="Times New Roman"/>
          <w:i/>
        </w:rPr>
        <w:tab/>
      </w:r>
      <w:r w:rsidRPr="00257696">
        <w:rPr>
          <w:rFonts w:ascii="Times New Roman" w:hAnsi="Times New Roman" w:cs="Times New Roman"/>
          <w:i/>
          <w:color w:val="FF0000"/>
        </w:rPr>
        <w:t>(прізвище та ініціали)</w:t>
      </w:r>
      <w:r w:rsidRPr="00257696">
        <w:rPr>
          <w:rFonts w:ascii="Times New Roman" w:eastAsia="Times New Roman" w:hAnsi="Times New Roman" w:cs="Times New Roman"/>
          <w:i/>
          <w:lang w:eastAsia="ru-RU"/>
        </w:rPr>
        <w:t xml:space="preserve">, </w:t>
      </w:r>
    </w:p>
    <w:p w:rsidR="00B54F4D" w:rsidRPr="00257696" w:rsidRDefault="00B54F4D" w:rsidP="00B54F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696">
        <w:rPr>
          <w:rFonts w:ascii="Times New Roman" w:eastAsia="Times New Roman" w:hAnsi="Times New Roman" w:cs="Times New Roman"/>
          <w:i/>
          <w:lang w:eastAsia="ru-RU"/>
        </w:rPr>
        <w:t>код РНОКПП</w:t>
      </w:r>
      <w:r w:rsidRPr="00257696">
        <w:rPr>
          <w:rFonts w:ascii="Times New Roman" w:eastAsia="Times New Roman" w:hAnsi="Times New Roman" w:cs="Times New Roman"/>
          <w:lang w:eastAsia="ru-RU"/>
        </w:rPr>
        <w:t xml:space="preserve"> ______ </w:t>
      </w:r>
    </w:p>
    <w:p w:rsidR="00B54F4D" w:rsidRPr="00257696" w:rsidRDefault="00B54F4D" w:rsidP="00B54F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4F4D" w:rsidRPr="00257696" w:rsidRDefault="00B54F4D" w:rsidP="00B54F4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696">
        <w:rPr>
          <w:rFonts w:ascii="Times New Roman" w:eastAsia="Times New Roman" w:hAnsi="Times New Roman" w:cs="Times New Roman"/>
          <w:b/>
          <w:lang w:eastAsia="ru-RU"/>
        </w:rPr>
        <w:t xml:space="preserve">станом на __ ______ 20__ року </w:t>
      </w:r>
      <w:r w:rsidRPr="00257696">
        <w:rPr>
          <w:rFonts w:ascii="Times New Roman" w:eastAsia="Times New Roman" w:hAnsi="Times New Roman" w:cs="Times New Roman"/>
          <w:i/>
          <w:color w:val="FF0000"/>
          <w:lang w:eastAsia="ru-RU"/>
        </w:rPr>
        <w:t>(дата складання довідки)</w:t>
      </w:r>
    </w:p>
    <w:p w:rsidR="005B7CBC" w:rsidRPr="00257696" w:rsidRDefault="005B7CBC" w:rsidP="005B7CBC">
      <w:pPr>
        <w:tabs>
          <w:tab w:val="num" w:pos="674"/>
        </w:tabs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BC" w:rsidRPr="00257696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n52"/>
      <w:bookmarkStart w:id="2" w:name="n53"/>
      <w:bookmarkStart w:id="3" w:name="n54"/>
      <w:bookmarkStart w:id="4" w:name="n55"/>
      <w:bookmarkStart w:id="5" w:name="n56"/>
      <w:bookmarkStart w:id="6" w:name="n57"/>
      <w:bookmarkStart w:id="7" w:name="n58"/>
      <w:bookmarkEnd w:id="1"/>
      <w:bookmarkEnd w:id="2"/>
      <w:bookmarkEnd w:id="3"/>
      <w:bookmarkEnd w:id="4"/>
      <w:bookmarkEnd w:id="5"/>
      <w:bookmarkEnd w:id="6"/>
      <w:bookmarkEnd w:id="7"/>
      <w:r w:rsidRPr="00257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контрагентів над яким здійснює контроль Позичальник </w:t>
      </w:r>
    </w:p>
    <w:p w:rsidR="005B7CBC" w:rsidRPr="005B7CBC" w:rsidRDefault="005B7CBC" w:rsidP="005B7CBC">
      <w:pPr>
        <w:tabs>
          <w:tab w:val="left" w:pos="709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x-none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Контролер</w:t>
      </w:r>
      <w:r w:rsidRPr="005B7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фізична або </w:t>
      </w:r>
      <w:r w:rsidRPr="005B7CB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юридична</w:t>
      </w:r>
      <w:r w:rsidRPr="005B7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особа, щодо якої не існує контролерів - фізичних осіб та яка має можливість здійснювати вирішальний вплив на управління або діяльність юридичної особи шляхом прямого та/або опосередкованого володіння самостійно або спільно з іншими особами часткою в юридичній особі, що відповідає еквіваленту 50 чи більше відсотків статутного капіталу та/або голосів юридичної особи, або незалежно від формального володіння здійснювати такий вплив на основі угоди чи будь-яким іншим чином.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контрагентів над яким здійснюють контроль контрагенти Позичальника, вказані в п.1.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Toc515556486"/>
      <w:bookmarkStart w:id="9" w:name="_Toc515378096"/>
      <w:bookmarkStart w:id="10" w:name="_Toc514943830"/>
      <w:bookmarkStart w:id="11" w:name="_Toc514870789"/>
      <w:bookmarkStart w:id="12" w:name="_Toc514855343"/>
      <w:bookmarkStart w:id="13" w:name="_Toc514855118"/>
      <w:bookmarkStart w:id="14" w:name="_Toc514850539"/>
      <w:bookmarkStart w:id="15" w:name="_Toc514687905"/>
      <w:bookmarkStart w:id="16" w:name="_Toc513707975"/>
      <w:bookmarkStart w:id="17" w:name="_Toc513705939"/>
      <w:bookmarkStart w:id="18" w:name="_Toc506832578"/>
      <w:bookmarkStart w:id="19" w:name="_Toc506832379"/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контрагентів, що є власниками 50 і більше відсотків в статутному фонді контрагентів, вказаних в п.п.1.1. – 1.2.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фізичних/ юридичних осіб, які є заставодавцями / поручителями/гарантами Позичальника або інших контрагентів групи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асоційованих осіб контрагента або Поручителя, які є контролерами, бенефіціарними власниками, поручителями чи заставодавцями будь-яких інших фізичних або юридичних осіб чи зареєстровані приватними підприємцями.</w:t>
      </w:r>
    </w:p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Calibri" w:hAnsi="Times New Roman" w:cs="Times New Roman"/>
          <w:b/>
          <w:bCs/>
          <w:i/>
          <w:bdr w:val="none" w:sz="0" w:space="0" w:color="auto" w:frame="1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i/>
          <w:noProof/>
          <w:lang w:eastAsia="ru-RU"/>
        </w:rPr>
        <w:t>Асоційована особа</w:t>
      </w:r>
      <w:r w:rsidRPr="005B7CBC">
        <w:rPr>
          <w:rFonts w:ascii="Times New Roman" w:eastAsia="Times New Roman" w:hAnsi="Times New Roman" w:cs="Times New Roman"/>
          <w:i/>
          <w:noProof/>
          <w:lang w:eastAsia="ru-RU"/>
        </w:rPr>
        <w:t xml:space="preserve"> -</w:t>
      </w:r>
      <w:r w:rsidRPr="005B7CBC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 xml:space="preserve"> </w:t>
      </w:r>
      <w:r w:rsidRPr="005B7CBC">
        <w:rPr>
          <w:rFonts w:ascii="Times New Roman" w:eastAsia="Calibri" w:hAnsi="Times New Roman" w:cs="Times New Roman"/>
          <w:i/>
          <w:bdr w:val="none" w:sz="0" w:space="0" w:color="auto" w:frame="1"/>
          <w:lang w:eastAsia="ru-RU"/>
        </w:rPr>
        <w:t>чоловік або дружина, прямі родичі цієї особи (батько, мати, діти, рідні брати та сестри, дід, баба, онуки), прямі родичі чоловіка або дружини цієї особи, чоловік або дружина прямого родича.</w:t>
      </w:r>
    </w:p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i/>
          <w:noProof/>
          <w:lang w:eastAsia="ru-RU"/>
        </w:rPr>
        <w:t>Асоційована компанія</w:t>
      </w:r>
      <w:r w:rsidRPr="005B7CBC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 xml:space="preserve"> - </w:t>
      </w:r>
      <w:r w:rsidRPr="005B7CBC">
        <w:rPr>
          <w:rFonts w:ascii="Times New Roman" w:eastAsia="Calibri" w:hAnsi="Times New Roman" w:cs="Times New Roman"/>
          <w:i/>
          <w:bdr w:val="none" w:sz="0" w:space="0" w:color="auto" w:frame="1"/>
          <w:lang w:eastAsia="ru-RU"/>
        </w:rPr>
        <w:t>юридична особа, в якій інша юридична особа володіє прямо та/або опосередковано 10 або більше відсотками статутного капіталу та/або голосів.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контрагентів, які мають спільне джерело погашення кредиту та не мають інших джерел доходів, з яких можна повністю погасити кредит або  використовують кредитні кошти, що отримані від банку прямо або опосередковано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2406"/>
        <w:gridCol w:w="2416"/>
        <w:gridCol w:w="2404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ind w:firstLine="283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контрагентів, які вважаються членами групи пов’язаних контрагентів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50% або більше надходжень від реалізації продукції (товарів, робіт, послуг) або витрат на оплату продукції (товарів, робіт, послуг) за останній звітний рік одного контрагента (контрагентів) становлять операції з іншим контрагентом , якого не можна швидко замінити 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Два чи більше контрагентів залежать від одного джерела отримання 50 і більше відсотків фінансування, яке не може бути швидко замінене (крім контрагентів, в яких основним джерелом фінансування є кошти державного або місцевого бюджету або фінансової установи, уключаючи міжнародну).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50% або більше дебіторської заборгованості або зобов’язань одного контрагента за останній звітний рік, що складають суттєву частину балансу, стосується іншого контрагента та/або групи юридичних осіб, пов’язаних з контрагентом відносинами контролю. Банк самостійно визначає суттєвість показника на підставі судження, яке ґрунтується на аналізі показників контрагента та їх співставності з показниками підприємств з аналогічним основним видом економічної діяльності, розміром активів.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Сума оборотів за дебетом чи кредитом поточних рахунків одного контрагента, відкритих у банку, за операціями з іншим контрагентом за рік перевищує 50% загальної суми оборотів за дебетом чи кредитом поточних рахунків відповідно за цей рік.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50% або більше надходжень від реалізації продукції (товарів, робіт,послуг) або витрат на оплату продукції (товарів, робіт, послуг) за останній звітний рік одного контрагента становлять операції з групою юридичних осіб, пов’язаних з контрагентом відносинами контролю, яких не можна швидко замінити.</w:t>
      </w:r>
    </w:p>
    <w:p w:rsidR="005B7CBC" w:rsidRPr="005B7CBC" w:rsidRDefault="005B7CBC" w:rsidP="005B7CBC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Першим контрагентом  передані в оренду/лізинг другому контрагенту та/або пов'язаним з ним третім особам основні засоби на суму, що перевищує 50% валюти балансу першого контрагента  на останній звітний рік. При визначенні даного Критерію зв'язаності використовується співвідношення сум рядка «Орендовані необоротні активи», що враховуються на позабалансових рахунках» першого контрагента,  у складі якої відображені передані в оренду/лізинг другому контрагенту  або пов'язаним з ним особам основні кошти, з валютою балансу першого контрагента.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2411"/>
        <w:gridCol w:w="2410"/>
        <w:gridCol w:w="2410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Перелік контрагентів, що мають можливість управляти активами переліченого контрагента  та/або пов'язаними з ним третіх осіб в сумі, що перевищує 50 % активів першого контрагента, на підставі довіреностей, договорів доручення, договорів комісії або інших угод.  Один контрагент надав можливість управляти більш ніж 50% власних активів другому контрагенту та/або пов'язаним з ним третім особам, на підставі довіреностей, договорів доручення, договорів комісії або інших угод.  </w:t>
      </w:r>
    </w:p>
    <w:p w:rsidR="005B7CBC" w:rsidRPr="005B7CBC" w:rsidRDefault="005B7CBC" w:rsidP="005B7CBC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>При визначенні даного Критерію зв'язаності використовується співвідношення суми, яка прямо або визначена в довіреності/договорі/угоді з рядком 1300 бухгалтерського балансу першого контрагента.</w:t>
      </w:r>
    </w:p>
    <w:p w:rsidR="005B7CBC" w:rsidRPr="005B7CBC" w:rsidRDefault="005B7CBC" w:rsidP="005B7CBC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399"/>
        <w:gridCol w:w="2424"/>
        <w:gridCol w:w="2396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Pr="005B7CBC" w:rsidRDefault="005B7CBC" w:rsidP="005B7CBC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5B7CBC" w:rsidRPr="005B7CBC" w:rsidRDefault="005B7CBC" w:rsidP="005B7CBC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5B7CBC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Перелік контрагентів, що надали іншому надали або отримали  другому контрагенту фінансову допомогу (поворотну/безповоротну, процентну/безпроцентну) або позику не на ринкових умовах. </w:t>
      </w:r>
    </w:p>
    <w:p w:rsidR="005B7CBC" w:rsidRPr="005B7CBC" w:rsidRDefault="005B7CBC" w:rsidP="005B7C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399"/>
        <w:gridCol w:w="2424"/>
        <w:gridCol w:w="2396"/>
      </w:tblGrid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Назва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Код ЄДРПОУ/ ІПН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Характер зв’язку</w:t>
            </w: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lang w:eastAsia="ru-RU"/>
              </w:rPr>
            </w:pPr>
            <w:r w:rsidRPr="005B7CBC">
              <w:rPr>
                <w:b/>
                <w:lang w:eastAsia="ru-RU"/>
              </w:rPr>
              <w:t>% власності</w:t>
            </w: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</w:tr>
      <w:tr w:rsidR="005B7CBC" w:rsidRPr="005B7CBC" w:rsidTr="0010305A">
        <w:tc>
          <w:tcPr>
            <w:tcW w:w="2463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  <w:tc>
          <w:tcPr>
            <w:tcW w:w="2464" w:type="dxa"/>
          </w:tcPr>
          <w:p w:rsidR="005B7CBC" w:rsidRPr="005B7CBC" w:rsidRDefault="005B7CBC" w:rsidP="005B7CBC">
            <w:pPr>
              <w:tabs>
                <w:tab w:val="left" w:pos="993"/>
              </w:tabs>
              <w:ind w:firstLine="567"/>
              <w:jc w:val="center"/>
              <w:rPr>
                <w:b/>
                <w:u w:val="single"/>
                <w:lang w:eastAsia="ru-RU"/>
              </w:rPr>
            </w:pPr>
          </w:p>
        </w:tc>
      </w:tr>
    </w:tbl>
    <w:p w:rsidR="005B7CBC" w:rsidRDefault="005B7CBC" w:rsidP="005B7C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364199" w:rsidRDefault="00364199" w:rsidP="005B7C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364199" w:rsidRPr="005B7CBC" w:rsidRDefault="00364199" w:rsidP="005B7C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tbl>
      <w:tblPr>
        <w:tblStyle w:val="11"/>
        <w:tblW w:w="7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4"/>
        <w:gridCol w:w="1984"/>
        <w:gridCol w:w="572"/>
      </w:tblGrid>
      <w:tr w:rsidR="00364199" w:rsidRPr="00364199" w:rsidTr="00037CC7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p w:rsidR="00364199" w:rsidRPr="00364199" w:rsidRDefault="00364199" w:rsidP="00364199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364199">
              <w:rPr>
                <w:rFonts w:ascii="Times New Roman" w:hAnsi="Times New Roman" w:cs="Times New Roman"/>
                <w:i/>
              </w:rPr>
              <w:tab/>
              <w:t>(прізвище та ініціали ФОП)</w:t>
            </w:r>
            <w:r w:rsidRPr="00364199">
              <w:rPr>
                <w:rFonts w:ascii="Times New Roman" w:hAnsi="Times New Roman" w:cs="Times New Roman"/>
                <w:i/>
              </w:rPr>
              <w:tab/>
            </w:r>
            <w:r w:rsidRPr="00364199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" w:type="dxa"/>
          </w:tcPr>
          <w:p w:rsidR="00364199" w:rsidRPr="00364199" w:rsidRDefault="00364199" w:rsidP="00364199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199" w:rsidRPr="00364199" w:rsidRDefault="00364199" w:rsidP="00364199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  <w:r w:rsidRPr="00364199">
              <w:rPr>
                <w:rFonts w:ascii="Times New Roman" w:hAnsi="Times New Roman" w:cs="Times New Roman"/>
                <w:i/>
              </w:rPr>
              <w:t>(підпис)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199" w:rsidRPr="00364199" w:rsidRDefault="00364199" w:rsidP="00364199">
            <w:pPr>
              <w:ind w:firstLine="70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64199" w:rsidRPr="00364199" w:rsidRDefault="00364199" w:rsidP="00364199">
      <w:pPr>
        <w:spacing w:after="0" w:line="240" w:lineRule="auto"/>
        <w:rPr>
          <w:rFonts w:ascii="Times New Roman" w:eastAsia="Calibri" w:hAnsi="Times New Roman" w:cs="Times New Roman"/>
        </w:rPr>
      </w:pPr>
      <w:r w:rsidRPr="00364199">
        <w:rPr>
          <w:rFonts w:ascii="Times New Roman" w:eastAsia="Calibri" w:hAnsi="Times New Roman" w:cs="Times New Roman"/>
        </w:rPr>
        <w:t xml:space="preserve">                                                               М.П.</w:t>
      </w:r>
    </w:p>
    <w:p w:rsidR="005B7CBC" w:rsidRPr="005B7CBC" w:rsidRDefault="005B7CBC" w:rsidP="005B7CBC">
      <w:pPr>
        <w:widowControl w:val="0"/>
        <w:tabs>
          <w:tab w:val="left" w:pos="993"/>
        </w:tabs>
        <w:spacing w:after="0" w:line="240" w:lineRule="auto"/>
        <w:ind w:firstLine="567"/>
        <w:rPr>
          <w:rFonts w:ascii="Courier New" w:eastAsia="Times New Roman" w:hAnsi="Courier New" w:cs="Times New Roman"/>
          <w:color w:val="000000"/>
          <w:sz w:val="20"/>
          <w:szCs w:val="20"/>
          <w:lang w:val="ru-RU" w:eastAsia="ru-RU"/>
        </w:rPr>
      </w:pPr>
    </w:p>
    <w:p w:rsidR="005B7CBC" w:rsidRDefault="005B7CBC" w:rsidP="005B7CBC">
      <w:pPr>
        <w:jc w:val="both"/>
        <w:rPr>
          <w:rFonts w:ascii="Times New Roman" w:hAnsi="Times New Roman" w:cs="Times New Roman"/>
          <w:color w:val="FF0000"/>
        </w:rPr>
      </w:pPr>
    </w:p>
    <w:p w:rsidR="005B7CBC" w:rsidRPr="005B7CBC" w:rsidRDefault="005B7CBC" w:rsidP="005B7CBC">
      <w:pPr>
        <w:jc w:val="both"/>
        <w:rPr>
          <w:rFonts w:ascii="Times New Roman" w:hAnsi="Times New Roman" w:cs="Times New Roman"/>
          <w:color w:val="FF0000"/>
        </w:rPr>
      </w:pPr>
      <w:r w:rsidRPr="005B7CBC">
        <w:rPr>
          <w:rFonts w:ascii="Times New Roman" w:hAnsi="Times New Roman" w:cs="Times New Roman"/>
          <w:color w:val="FF0000"/>
        </w:rPr>
        <w:t>*ця форма є рекомендованою, за необхідності поля/блоки в ній можуть бути Банк змінені та/або доповнені.</w:t>
      </w:r>
      <w:r w:rsidRPr="005B7CBC">
        <w:rPr>
          <w:rFonts w:ascii="Times New Roman" w:hAnsi="Times New Roman" w:cs="Times New Roman"/>
          <w:bCs/>
          <w:color w:val="FF0000"/>
        </w:rPr>
        <w:t xml:space="preserve"> При підготовці довідки текст червоним кольором необхідно видалити.</w:t>
      </w:r>
    </w:p>
    <w:p w:rsidR="009E15BE" w:rsidRPr="005B7CBC" w:rsidRDefault="009E15BE" w:rsidP="005B7CBC">
      <w:pPr>
        <w:jc w:val="both"/>
        <w:rPr>
          <w:rFonts w:ascii="Times New Roman" w:hAnsi="Times New Roman" w:cs="Times New Roman"/>
        </w:rPr>
      </w:pPr>
    </w:p>
    <w:sectPr w:rsidR="009E15BE" w:rsidRPr="005B7CBC" w:rsidSect="005B7CBC">
      <w:footerReference w:type="default" r:id="rId7"/>
      <w:footerReference w:type="first" r:id="rId8"/>
      <w:pgSz w:w="11906" w:h="16838" w:code="9"/>
      <w:pgMar w:top="907" w:right="851" w:bottom="993" w:left="1418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AC" w:rsidRDefault="00CF67AC">
      <w:pPr>
        <w:spacing w:after="0" w:line="240" w:lineRule="auto"/>
      </w:pPr>
      <w:r>
        <w:separator/>
      </w:r>
    </w:p>
  </w:endnote>
  <w:endnote w:type="continuationSeparator" w:id="0">
    <w:p w:rsidR="00CF67AC" w:rsidRDefault="00CF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48289"/>
      <w:docPartObj>
        <w:docPartGallery w:val="Page Numbers (Bottom of Page)"/>
        <w:docPartUnique/>
      </w:docPartObj>
    </w:sdtPr>
    <w:sdtEndPr/>
    <w:sdtContent>
      <w:p w:rsidR="00841ECE" w:rsidRDefault="007C0A83">
        <w:pPr>
          <w:pStyle w:val="a3"/>
          <w:ind w:firstLine="77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EE">
          <w:rPr>
            <w:noProof/>
          </w:rPr>
          <w:t>3</w:t>
        </w:r>
        <w:r>
          <w:fldChar w:fldCharType="end"/>
        </w:r>
      </w:p>
    </w:sdtContent>
  </w:sdt>
  <w:p w:rsidR="00841ECE" w:rsidRDefault="00CF67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643383"/>
      <w:docPartObj>
        <w:docPartGallery w:val="Page Numbers (Bottom of Page)"/>
        <w:docPartUnique/>
      </w:docPartObj>
    </w:sdtPr>
    <w:sdtEndPr/>
    <w:sdtContent>
      <w:p w:rsidR="00841ECE" w:rsidRDefault="007C0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EE">
          <w:rPr>
            <w:noProof/>
          </w:rPr>
          <w:t>1</w:t>
        </w:r>
        <w:r>
          <w:fldChar w:fldCharType="end"/>
        </w:r>
      </w:p>
    </w:sdtContent>
  </w:sdt>
  <w:p w:rsidR="00841ECE" w:rsidRDefault="00CF67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AC" w:rsidRDefault="00CF67AC">
      <w:pPr>
        <w:spacing w:after="0" w:line="240" w:lineRule="auto"/>
      </w:pPr>
      <w:r>
        <w:separator/>
      </w:r>
    </w:p>
  </w:footnote>
  <w:footnote w:type="continuationSeparator" w:id="0">
    <w:p w:rsidR="00CF67AC" w:rsidRDefault="00CF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438"/>
    <w:multiLevelType w:val="hybridMultilevel"/>
    <w:tmpl w:val="077691A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517539"/>
    <w:multiLevelType w:val="multilevel"/>
    <w:tmpl w:val="01BE2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BC"/>
    <w:rsid w:val="00006F3A"/>
    <w:rsid w:val="000811B5"/>
    <w:rsid w:val="000F0F5D"/>
    <w:rsid w:val="00235181"/>
    <w:rsid w:val="00257696"/>
    <w:rsid w:val="002E574B"/>
    <w:rsid w:val="00364199"/>
    <w:rsid w:val="00413ADE"/>
    <w:rsid w:val="004F6643"/>
    <w:rsid w:val="005766EE"/>
    <w:rsid w:val="005B7CBC"/>
    <w:rsid w:val="00602A65"/>
    <w:rsid w:val="00654100"/>
    <w:rsid w:val="006C3306"/>
    <w:rsid w:val="007C0A83"/>
    <w:rsid w:val="0098453E"/>
    <w:rsid w:val="009E15BE"/>
    <w:rsid w:val="00B54F4D"/>
    <w:rsid w:val="00BA69CE"/>
    <w:rsid w:val="00C71DFE"/>
    <w:rsid w:val="00CF67AC"/>
    <w:rsid w:val="00E00D9F"/>
    <w:rsid w:val="00E838D2"/>
    <w:rsid w:val="00EE0742"/>
    <w:rsid w:val="00F51B8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7637-06DA-4368-AABE-F46E758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paragraph" w:styleId="a3">
    <w:name w:val="footer"/>
    <w:basedOn w:val="a"/>
    <w:link w:val="a4"/>
    <w:uiPriority w:val="99"/>
    <w:semiHidden/>
    <w:unhideWhenUsed/>
    <w:rsid w:val="005B7C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7CBC"/>
  </w:style>
  <w:style w:type="table" w:styleId="a5">
    <w:name w:val="Table Grid"/>
    <w:basedOn w:val="a1"/>
    <w:uiPriority w:val="39"/>
    <w:rsid w:val="005B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36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2025-01-27T15:00:00Z</dcterms:created>
  <dcterms:modified xsi:type="dcterms:W3CDTF">2025-01-29T13:16:00Z</dcterms:modified>
</cp:coreProperties>
</file>