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.10.2014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3 квартал 2014 року </w:t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АКЦIОНЕРНИЙ БАНК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594-11-36 (044) 594-11-36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373"/>
        <w:gridCol w:w="1091"/>
        <w:gridCol w:w="1200"/>
      </w:tblGrid>
      <w:t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.10.2014</w:t>
            </w:r>
          </w:p>
        </w:tc>
      </w:tr>
      <w:t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http://www.ukrgasbank.com/ukr/about/inf_emit/kvart_zvit_emit/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.10.2014</w:t>
            </w:r>
          </w:p>
        </w:tc>
      </w:tr>
      <w:t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p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proofErr w:type="gramEnd"/>
            <w:r>
              <w:rPr>
                <w:rFonts w:eastAsia="Times New Roman"/>
                <w:color w:val="000000"/>
              </w:rPr>
              <w:t>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про заміну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16. Фінансова звітність емітента, яка складена за положеннями (стандартами)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</w:p>
          <w:p>
            <w:pPr>
              <w:rPr>
                <w:rFonts w:eastAsia="Times New Roman"/>
                <w:color w:val="000000"/>
              </w:rPr>
            </w:pP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Станом на 01.10.2014 статутний капiтал АБ «УКРГАЗБАНК» </w:t>
            </w:r>
            <w:r>
              <w:rPr>
                <w:rFonts w:eastAsia="Times New Roman"/>
                <w:color w:val="000000"/>
                <w:lang w:val="uk-UA"/>
              </w:rPr>
              <w:t xml:space="preserve">(далі, також, Банк) </w:t>
            </w:r>
            <w:r>
              <w:rPr>
                <w:rFonts w:eastAsia="Times New Roman"/>
                <w:color w:val="000000"/>
              </w:rPr>
              <w:t xml:space="preserve">вiдповiдно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Статуту Банку становить 10 000 000 000 гривень та подiлений на 9 999 522 922 простих iменних та 477 078 привiлейованих iменних акцiй, номiнальною вартiстю 1,00 грн. кожна.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Просимо прийняти до уваги, що у Зв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про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нансовий стан (Баланс) АБ «УКРГАЗБАНК» пром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жної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нансової 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за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 квартал 2014 року рядок «Статутний кап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тал»: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 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тний пер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од включа</w:t>
            </w:r>
            <w:proofErr w:type="gramStart"/>
            <w:r>
              <w:rPr>
                <w:rFonts w:eastAsia="Times New Roman"/>
                <w:color w:val="000000"/>
              </w:rPr>
              <w:t>є:</w:t>
            </w:r>
            <w:proofErr w:type="gramEnd"/>
            <w:r>
              <w:rPr>
                <w:rFonts w:eastAsia="Times New Roman"/>
                <w:color w:val="000000"/>
              </w:rPr>
              <w:t xml:space="preserve"> «Статутний кап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тал» в сум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«10 000 000»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та «Набут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права власност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на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ї» в сум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«-518 439» тис.грн.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 попередн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пер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од включа</w:t>
            </w:r>
            <w:proofErr w:type="gramStart"/>
            <w:r>
              <w:rPr>
                <w:rFonts w:eastAsia="Times New Roman"/>
                <w:color w:val="000000"/>
              </w:rPr>
              <w:t>є:</w:t>
            </w:r>
            <w:proofErr w:type="gramEnd"/>
            <w:r>
              <w:rPr>
                <w:rFonts w:eastAsia="Times New Roman"/>
                <w:color w:val="000000"/>
              </w:rPr>
              <w:t xml:space="preserve"> «Статутний кап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тал» в сум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«10 000 000»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та «Набут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права власност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на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ї» в сум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«-337 242» тис.грн.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Держава в особ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стерства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України волод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є 92,9998% статутного кап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талу АБ «УКРГАЗБАНК». 5,1844% статутного капiталу складають акцiї, що знаходяться у власностi банку. Решта 1,8158 %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капiталу банку належить понад 1500 фiзичних та юридичних осiб, жодна з яких не володiє бiльш нiж 1,0% статутного капiталу банку.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III кварталу 2014 року АБ «УКРГАЗБАНК» не </w:t>
            </w:r>
            <w:proofErr w:type="gramStart"/>
            <w:r>
              <w:rPr>
                <w:rFonts w:eastAsia="Times New Roman"/>
                <w:color w:val="000000"/>
              </w:rPr>
              <w:t>брав</w:t>
            </w:r>
            <w:proofErr w:type="gramEnd"/>
            <w:r>
              <w:rPr>
                <w:rFonts w:eastAsia="Times New Roman"/>
                <w:color w:val="000000"/>
              </w:rPr>
              <w:t xml:space="preserve"> участi у створеннi юридичних осiб.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 кварталу 2014 року АБ «УКРГАЗБАНК» не випускав обл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нш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 (в т.ч. пох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 про обсяги виробництва та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основних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 про соб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варт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зованої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- не надається, так як АБ «УКРГАЗБАНК» не займається такими видами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, що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куються як переробна, добувна промислов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або виробництво та розпод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лення електроенерг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ї, газу та води за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катором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економ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чної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 про стан об'єкта нерухомост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(у раз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ем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льових обл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дприємств, виконання зобов'язань за якими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йснюється шляхом передач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об'єкта (частини об'єкта) житлового буд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вництва) - АБ «УКРГАЗБАНК» не випускав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льових обл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виконання зобов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зань за якими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йснюється шляхом передач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об'єкта (частини об'єкта) житлового буд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вництва.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кова 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штатних прац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АБ «УКРГАЗБАНК» - 3 604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 та 1 особа - зовн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шн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сум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сник.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 «УКРГАЗБАНК» надає пром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жну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нансову 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сть за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 квартал 2014 року складену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дно до вимог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нструкц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про порядок складання та оприлюднення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нансової 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банк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України, затвердженої постановою Правлiння Нацiонального банку України вiд 24.10.2011 №373 (iз змiнами i доповненнями).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6253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ЧНЕ АКЦIОНЕРНЕ ТОВАРИСТВО АКЦIОНЕРНИЙ БАНК </w:t>
            </w:r>
          </w:p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А01 №795373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17.05.1999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92.9998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3296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64.19 Iншi види грошового посередництва</w:t>
            </w:r>
            <w:proofErr w:type="gramStart"/>
            <w:r>
              <w:rPr>
                <w:rFonts w:eastAsia="Times New Roman"/>
                <w:color w:val="000000"/>
              </w:rPr>
              <w:t>, - -, - -</w:t>
            </w:r>
            <w:proofErr w:type="gram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Банку, вiдповiдно до п.10.1. ст.10 Статуту АБ «УКРГАЗБАНК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»,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Загальн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(дал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– Загальн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збори).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Наглядова рада.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контролю Банку, вiдповiдно до п.10.2. ст.10 Статуту АБ «УКРГАЗБАНК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»,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зiйна комiсiя.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Служба внутр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шнього аудиту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збори,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дно до п.11.1. ст.11 Статуту АБ «УКРГАЗБАНК», є вищим органом управл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 Банку, що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 управл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стю Банку в цiлому, визначає цiлi та основнi напрямки дiяльностi.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обирають та припиняють повноваження Голiв та членiв Наглядової ради i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Наглядова рада та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зiйна комiсiя пiдзвiтнi Загальним зборам. Наглядова рада,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дповiдно до п.12.1. ст.12 Статуту АБ «УКРГАЗБАНК», є органом, що здiйснює захист прав акцiонерiв Банку i, в межах своєї компетенцiї, контролює та регулює дiяльнiсть Правлiння. </w:t>
            </w:r>
            <w:r>
              <w:rPr>
                <w:rFonts w:eastAsia="Times New Roman"/>
                <w:color w:val="000000"/>
                <w:lang w:val="uk-UA"/>
              </w:rPr>
              <w:t>До компетенції Наглядової ради належить, зокрема о</w:t>
            </w:r>
            <w:r>
              <w:rPr>
                <w:rFonts w:eastAsia="Times New Roman"/>
                <w:color w:val="000000"/>
              </w:rPr>
              <w:t>бра</w:t>
            </w:r>
            <w:r>
              <w:rPr>
                <w:rFonts w:eastAsia="Times New Roman"/>
                <w:color w:val="000000"/>
                <w:lang w:val="uk-UA"/>
              </w:rPr>
              <w:t xml:space="preserve">ння та </w:t>
            </w:r>
            <w:r>
              <w:rPr>
                <w:rFonts w:eastAsia="Times New Roman"/>
                <w:color w:val="000000"/>
              </w:rPr>
              <w:t>припин</w:t>
            </w:r>
            <w:r>
              <w:rPr>
                <w:rFonts w:eastAsia="Times New Roman"/>
                <w:color w:val="000000"/>
                <w:lang w:val="uk-UA"/>
              </w:rPr>
              <w:t>ення</w:t>
            </w:r>
            <w:r>
              <w:rPr>
                <w:rFonts w:eastAsia="Times New Roman"/>
                <w:color w:val="000000"/>
              </w:rPr>
              <w:t xml:space="preserve"> повноважен</w:t>
            </w:r>
            <w:r>
              <w:rPr>
                <w:rFonts w:eastAsia="Times New Roman"/>
                <w:color w:val="000000"/>
                <w:lang w:val="uk-UA"/>
              </w:rPr>
              <w:t>ь</w:t>
            </w:r>
            <w:r>
              <w:rPr>
                <w:rFonts w:eastAsia="Times New Roman"/>
                <w:color w:val="000000"/>
              </w:rPr>
              <w:t xml:space="preserve"> Голови</w:t>
            </w:r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</w:rPr>
              <w:t>членiв Правлiння</w:t>
            </w:r>
            <w:r>
              <w:rPr>
                <w:rFonts w:eastAsia="Times New Roman"/>
                <w:color w:val="000000"/>
                <w:lang w:val="uk-UA"/>
              </w:rPr>
              <w:t xml:space="preserve"> та заступників Голови Правління</w:t>
            </w:r>
            <w:r>
              <w:rPr>
                <w:rFonts w:eastAsia="Times New Roman"/>
                <w:color w:val="000000"/>
              </w:rPr>
              <w:t xml:space="preserve">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Члени Наглядової ради обираються на три роки з </w:t>
            </w:r>
            <w:r>
              <w:rPr>
                <w:rFonts w:eastAsia="Times New Roman"/>
                <w:color w:val="000000"/>
              </w:rPr>
              <w:lastRenderedPageBreak/>
              <w:t>числа акц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Банку (ф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б, як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мають повну цив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льну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єздатн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та/або юридичних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б) або їх представник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(при цьому,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онер-юридична особа може мати необмежену 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представник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у Наглядов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рад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).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лькiсний склад Наглядової ради встановлюється Загальними зборами та має бути не менше 7 (семи) осiб.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ння,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дно до пп.13.1., 13.2., 13.4. ст.13 Статуту АБ «УКРГАЗБАНК», є виконавчим органом Банку, що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 управл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ння </w:t>
            </w:r>
            <w:proofErr w:type="gramStart"/>
            <w:r>
              <w:rPr>
                <w:rFonts w:eastAsia="Times New Roman"/>
                <w:color w:val="000000"/>
              </w:rPr>
              <w:t>поточною</w:t>
            </w:r>
            <w:proofErr w:type="gramEnd"/>
            <w:r>
              <w:rPr>
                <w:rFonts w:eastAsia="Times New Roman"/>
                <w:color w:val="000000"/>
              </w:rPr>
              <w:t xml:space="preserve">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стю Банку.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очолює Голова Правлiння.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пiдзвiтне Загальним зборам та Наглядовiй радi.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та члени Правлiння обираються Наглядовою радою строком не бiльше як на 5 (</w:t>
            </w:r>
            <w:proofErr w:type="gramStart"/>
            <w:r>
              <w:rPr>
                <w:rFonts w:eastAsia="Times New Roman"/>
                <w:color w:val="000000"/>
              </w:rPr>
              <w:t>п’ять</w:t>
            </w:r>
            <w:proofErr w:type="gramEnd"/>
            <w:r>
              <w:rPr>
                <w:rFonts w:eastAsia="Times New Roman"/>
                <w:color w:val="000000"/>
              </w:rPr>
              <w:t>) рокiв. Кiлькiсть членiв Правлiння разом з Головою Правлiння має бути не менше 5 (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>) осiб.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лькiсний склад Правлiння визначається Наглядовою радою. Членом Правлiння може бути </w:t>
            </w:r>
            <w:proofErr w:type="gramStart"/>
            <w:r>
              <w:rPr>
                <w:rFonts w:eastAsia="Times New Roman"/>
                <w:color w:val="000000"/>
              </w:rPr>
              <w:t>будь-яка</w:t>
            </w:r>
            <w:proofErr w:type="gramEnd"/>
            <w:r>
              <w:rPr>
                <w:rFonts w:eastAsia="Times New Roman"/>
                <w:color w:val="000000"/>
              </w:rPr>
              <w:t xml:space="preserve"> фiзична особа, яка має повну цивiльну дiєздатнiсть i не є членом Наглядової ради чи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зiйна комiсiя, вiдповiдно до пп.15.1.</w:t>
            </w:r>
            <w:r>
              <w:rPr>
                <w:rFonts w:eastAsia="Times New Roman"/>
                <w:color w:val="000000"/>
                <w:lang w:val="uk-UA"/>
              </w:rPr>
              <w:t xml:space="preserve"> -</w:t>
            </w:r>
            <w:r>
              <w:rPr>
                <w:rFonts w:eastAsia="Times New Roman"/>
                <w:color w:val="000000"/>
              </w:rPr>
              <w:t xml:space="preserve"> 15.3. ст.15 Статуту АБ «УКРГАЗБАНК», здiйснює контроль за фiнансово-господарською дiяльнiстю Банку, зокрема, розглядає звiти внутрiшнiх i зовнiшнiх аудиторiв та готує вiдповiднi пропозицiї Загальним зборам.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Члени Рев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йної ком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обираються Загальними зборами з числа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Банку (ф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б, як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мають повну цив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льну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єздатн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сть, та/або юридичних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б) або їх представник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строком на 3 (три) роки у 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лькост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3 (три) особи.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Служба внутрiшнього аудиту, вiдповiдно до п</w:t>
            </w:r>
            <w:r>
              <w:rPr>
                <w:rFonts w:eastAsia="Times New Roman"/>
                <w:color w:val="000000"/>
                <w:lang w:val="uk-UA"/>
              </w:rPr>
              <w:t>п.</w:t>
            </w:r>
            <w:r>
              <w:rPr>
                <w:rFonts w:eastAsia="Times New Roman"/>
                <w:color w:val="000000"/>
              </w:rPr>
              <w:t xml:space="preserve">17.1.1. п.17.1. ст.17 Статуту АБ «УКРГАЗБАНК», є органом </w:t>
            </w:r>
            <w:proofErr w:type="gramStart"/>
            <w:r>
              <w:rPr>
                <w:rFonts w:eastAsia="Times New Roman"/>
                <w:color w:val="000000"/>
              </w:rPr>
              <w:t>оперативного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контролю Наглядової ради та здiйснює перевiрки дiяльностi Банку (його структурних пiдроздiлiв).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11. Банки, що обслуговують емітента: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2853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ГУ НБУ по м. Києву i Київськ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i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й областi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321024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32008186401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>
      <w:pPr>
        <w:rPr>
          <w:rFonts w:eastAsia="Times New Roman"/>
          <w:vanish/>
          <w:color w:val="000000"/>
        </w:rPr>
      </w:pPr>
    </w:p>
    <w:p>
      <w:r>
        <w:br w:type="page"/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551"/>
        <w:gridCol w:w="1266"/>
        <w:gridCol w:w="2710"/>
        <w:gridCol w:w="2115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Державний орган, що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закінчення дії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вська Лiцензiя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банкiвської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вської 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ценз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ї, Банк має право надавати наступн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послуги: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залучення у вклади (депозити) кошт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та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 необмеженого кола юридичних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зичних ос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 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дкриття та ведення поточних (кореспондентських) рахунк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кл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 розм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щення залучених у вклади (депозити),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рахунки, кошт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та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 свого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мен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на власних умовах та на власний ризик.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Генеральна 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цензiя на здiйснення валютних операцiй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Генеральної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дставi Генеральної лiцензiї № 123 та додатку до Генеральної лiцензiї, Банк має право здiйснювати наступнi валютнi операцiї: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неторговельн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операцiї з валютними цiнностями;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операц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з готiвковою iноземною валютою та чеками (купiвля, продаж, обмiн, прийняття та iнкасо), що здiйснюються в касах i пунктах обмiну iноземної валюти банкiв;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операц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з готiвковою iноземною валютою (купiвля, продаж, обмiн), що здiйснюються в пунктах обмiну iноземної валюти, якi працюють на пiдставi укладених банками агентських договорiв з юридичними особами – резидентами;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клiєнтiв (резидентiв i нерезидентiв) в iноземнiй валютi та клiєнтiв-нерезидентiв у грошовiй одиницi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кореспондентських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банкiв (резидентiв i нерезидентiв) в iноземнiй валютi;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кореспондентських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банкiв (нерезидентiв) у грошовiй одиницi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дкриття кореспондентських рахункiв в уповноважених банках України в iноземнiй валютi та здiйснення операцiї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вiдкриття кореспондентських рахункiв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банках (нерезидентах) в iноземнiй валютi та здiйснення операцiй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залучення та розмiщення iноземної валюти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щення iноземної валюти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торгiвля iноземною валютою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валютному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України (за винятком операцiй з готiвковою iноземною валютою та чеками (купiвля, продаж, обмiн), що здiйснюється в касах i пунктах обмiну iноземної валюти банкiв i агентiв);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iноземною валютою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залучення та розмiщення банкiвських металiв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щення банкiвських металiв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торгiвля банкiвськими металами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банкiвськими металами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- валютнi операцiї на валютному ринку України, якi належать до фiнансових послуг згiдно зi статтею 4 Закону України «Про фiнансовi послуги та державне регулювання ринкiв фiнансових послуг» та не зазначенi в абзацах другому – сiмнадцятому роздiлу другого Положення про порядок надання банкам i фiлiям iноземних банкiв генеральних лiцензiй на здiйснення валютних операцiй, затвердженого постановою Правлiння Нацiонального банку України вiд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15.08.2011 № 281.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(Брокерська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АВ №520288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(Дилерська 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(Андеррайтинг)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(Дiяльнiсть з управлiння цiнними паперами)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Професiйна дiяльн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ість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управлiння iпотечним покриттям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 №034432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(Депозитарна дiяльнiсть депозитарної установи)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iнститутiв спiльного iнвестування)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пенсiйних фондiв)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V. Інформація щодо посади корпоративного секретаря</w:t>
      </w:r>
    </w:p>
    <w:p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3389"/>
        <w:gridCol w:w="4217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31.07.2012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Олексiйович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С.О. 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ймав посаду корпоративного секретаря АБ «УКРГАЗБАНК» з 03.08.2006 по 15.06.2010.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має непогашеної судимост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корисливi та посадовi злочини.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Попереднє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сце роботи - начальник управлiння забезпечення iнвестицiйної дiяльностi департаменту iнвестицiйної дiяльностi та акцiонерного капiталу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Попереднiй корпоративний секретар АБ «УКРГАЗБАНК» Медведєва К.В. знаходиться у вiдпустцi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догляду за дитиною до досягнення нею трирiчного вiку.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VI.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93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Мамедов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Геннадiйович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Грудень 2010 – травень 2011 – 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з питань стратегiчного розвитку Публiчного акцiонерного товариства «Комерцiйний банк «Глобус».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травня 2011 – в.о. Голови Правлiння, Голова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Шлапак Стан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слав Валерiйович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Вересень 2009 – червень 2011 –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перший заступник Голови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Повноваження члена 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ння АБ «УКРГАЗБАНК» </w:t>
            </w:r>
            <w:r>
              <w:rPr>
                <w:rFonts w:eastAsia="Times New Roman"/>
                <w:color w:val="000000"/>
              </w:rPr>
              <w:lastRenderedPageBreak/>
              <w:t>Шлапака Стан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слава Валер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йовича припин</w:t>
            </w:r>
            <w:r>
              <w:rPr>
                <w:rFonts w:eastAsia="Times New Roman"/>
                <w:color w:val="000000"/>
                <w:lang w:val="uk-UA"/>
              </w:rPr>
              <w:t>ено</w:t>
            </w:r>
            <w:r>
              <w:rPr>
                <w:rFonts w:eastAsia="Times New Roman"/>
                <w:color w:val="000000"/>
              </w:rPr>
              <w:t xml:space="preserve"> 03.09.2014 у зв’язку з зак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нченням строку, на який його було обрано до складу 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 АБ «УКРГАЗБАНК»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дно до наказу Тимчасового адм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стратора АБ «УКРГАЗБАНК»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 03.09.2009 №367 та п</w:t>
            </w:r>
            <w:r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6.5.2 ст</w:t>
            </w:r>
            <w:r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</w:rPr>
              <w:t xml:space="preserve"> 6.5 розд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лу 6 Статуту Публ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чного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онерного товариства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онерного банку «УКРГАЗБАНК», затвердженого Тимчасовим адм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стратором АБ «УКРГАЗБАНК» 06.07.2009.</w:t>
            </w:r>
            <w:proofErr w:type="gram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Дм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трiєва Олена Михайлiвна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Грудень 2010 – червень 2011 – заступник начальника Головного управл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комунальної власностi м. Києва – начальник управлiння орендних вiдносин та експертної оцiнки нерухомостi.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заступник Голови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Лечехл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б Руслана Василiвна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ідприємства та попередня посада, яку </w:t>
            </w:r>
            <w:r>
              <w:rPr>
                <w:rFonts w:eastAsia="Times New Roman"/>
                <w:color w:val="000000"/>
              </w:rPr>
              <w:lastRenderedPageBreak/>
              <w:t>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Лютий 2010 – вересень 2010 – 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вересня 2010 – заступник Голови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члена Правл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АБ «УКРГАЗБАНК» Лечехл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 Руслани Васил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вни припин</w:t>
            </w:r>
            <w:r>
              <w:rPr>
                <w:rFonts w:eastAsia="Times New Roman"/>
                <w:color w:val="000000"/>
                <w:lang w:val="uk-UA"/>
              </w:rPr>
              <w:t>ено</w:t>
            </w:r>
            <w:r>
              <w:rPr>
                <w:rFonts w:eastAsia="Times New Roman"/>
                <w:color w:val="000000"/>
              </w:rPr>
              <w:t xml:space="preserve"> 03.09.2014 у зв’язку з зак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нченням строку </w:t>
            </w:r>
            <w:r>
              <w:rPr>
                <w:rFonts w:eastAsia="Times New Roman"/>
                <w:color w:val="000000"/>
                <w:lang w:val="uk-UA"/>
              </w:rPr>
              <w:t xml:space="preserve">на який її було обрано згідно з </w:t>
            </w:r>
            <w:r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шеннями Наглядової ради АБ «УКРГАЗБАНК»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 09.09.2010 (протокол №13) та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 31.07.2012 (протокол №9), а саме – до 02.09.2014 включно.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Крихт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 Олексiй Євгенович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Травень 2009 – червень 2011 – Голова Правлiння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«Фонд пiдтримки земельної реформи в Українi».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Липень 2010 – травень 2011 – заступник Голови Правлiння Публiчного акцiонерного товариства «Акцiонерний комерцiйний банк «Киї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совенко Вiталiй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чень 2014 – березень 2014 – Директор по роботi з державним сектором структурованими проектами Публiчного акцiонерного товариства «АЛЬФА 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березня 2014 – заступник Мiнiстра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Член Наглядової ради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Диба Михайло 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ванович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Липень 2012 – травень 2014 – начальник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 xml:space="preserve">ержавної фiнансової iнспекцiї у Львiвськiй областi.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 травня 2014 – заступник Голови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 xml:space="preserve">ержавної фiнансової </w:t>
            </w:r>
            <w:r>
              <w:rPr>
                <w:rFonts w:eastAsia="Times New Roman"/>
                <w:color w:val="000000"/>
              </w:rPr>
              <w:lastRenderedPageBreak/>
              <w:t xml:space="preserve">iнспекцiї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Коцюба Володимир Олександрович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чень 2014 – березень 2014 – заступник Мiнiстра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березня 2014 – директор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Матузка Ярослав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серпня 2010 – директор Департаменту правового забезпечення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березня 2011 – директор Юридичного департаменту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</w:t>
            </w:r>
            <w:r>
              <w:rPr>
                <w:rFonts w:eastAsia="Times New Roman"/>
                <w:color w:val="000000"/>
              </w:rPr>
              <w:lastRenderedPageBreak/>
              <w:t>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Свистун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Олександрович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Березень 2011 – вересень 2011 – начальник вiддiлу з питань </w:t>
            </w:r>
            <w:proofErr w:type="gramStart"/>
            <w:r>
              <w:rPr>
                <w:rFonts w:eastAsia="Times New Roman"/>
                <w:color w:val="000000"/>
              </w:rPr>
              <w:t>валютного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регулювання Департаменту фiнансової полiтики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вересня 2011 – начальник вiддiлу контролю за банкiвськими установами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Страхова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Борисiвна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Березень 2011 – жовтень 2011 – начальник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ддiлу з питань банкiвських послуг та координацiї взаємодiї з НБУ Департаменту фiнансової полiтики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жовтня 2011 – заступник директора Департаменту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нансової пол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тики – начальник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лу з питань банк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вських послуг та координац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взаємод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з НБУ Департаменту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нансової пол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тики 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стерства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Ящук Валентина 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талiївна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чень 2011 – вересень 2012 – заступник директора Департаменту фахової експертизи – начальник Управлiння економiки та фiнансiв Секретарiату Кабiнету Мiнiстрiв України.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вересня 2012 – перший заступник директора Департаменту фахової експертизи – начальник Управлiння економiки та фiнансiв Секретарiату Кабiнету Мiнiстрiв України.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зiйної комiсiї АБ </w:t>
            </w:r>
            <w:r>
              <w:rPr>
                <w:rFonts w:eastAsia="Times New Roman"/>
                <w:b/>
                <w:color w:val="000000"/>
                <w:lang w:val="uk-UA"/>
              </w:rPr>
              <w:t>«</w:t>
            </w:r>
            <w:r>
              <w:rPr>
                <w:rFonts w:eastAsia="Times New Roman"/>
                <w:b/>
                <w:color w:val="000000"/>
              </w:rPr>
              <w:t>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Горб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Iванович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Травень 2013 – липень 2013 – головний державний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зор-iнспектор вiддiлу органiзацiї перевiрок вiдшкодування податку на додану вартiсть Управлiння контролю за декларуванням податку на додану вартiсть Департаменту оподаткування та контролю об’єктiв i операцiй Мiнiстерства доходiв i зборiв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липня 2013 – начальник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лу анал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тичної роботи та управл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 ризиками Департаменту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нансової пол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тики </w:t>
            </w:r>
            <w:r>
              <w:rPr>
                <w:rFonts w:eastAsia="Times New Roman"/>
                <w:color w:val="000000"/>
              </w:rPr>
              <w:lastRenderedPageBreak/>
              <w:t>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стерства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Гурманчук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й Анатолiйович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Серпень 2010 – березень 2011 – головний спец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алiст вiддiлу контролю за банкiвськими установами Департаменту з питань участi держави у капiталiзацiї банкiв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березня 2011 – головний економiст-фiнансист вiддiлу контролю за банкiвськими установами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Чернега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Дмитрович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2005 – головний контролер-ревiзор, заступник начальника вiддiлу iнспектування у сферi казенних пiдприємств, начальник вiддiлу iнспектування фiнансових установ Департаменту iнспектування у сферi матерiального виробництва </w:t>
            </w:r>
            <w:r>
              <w:rPr>
                <w:rFonts w:eastAsia="Times New Roman"/>
                <w:color w:val="000000"/>
              </w:rPr>
              <w:lastRenderedPageBreak/>
              <w:t>та фiнансових послуг Державної фiнансової iнспекцiї України (Головного контрольно- ревiзiйного управлiння України).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Головний бухгалтер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Хрустальова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Геннадiївна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Листопад 2010 – грудень 2010 – в.о. головного бухгалтера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грудня 2010 – головний бухгалтер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Корпоративний секретар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Крисевич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Олексiйович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Червень 2010 – липень 2012 - начальник управл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забезпечення iнвестицiйної дiяльностi департаменту iнвестицiйної дiяльностi та акцiонерного капiталу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липня 2012 – корпоративний секретар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Посадова особа згоди на розкриття паспортних даних не </w:t>
            </w:r>
            <w:r>
              <w:rPr>
                <w:rFonts w:eastAsia="Times New Roman"/>
                <w:color w:val="000000"/>
              </w:rPr>
              <w:lastRenderedPageBreak/>
              <w:t>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br w:type="page"/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7516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«Нацiональний депозитарiй України»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 Україна м. Київ - м. Київ вул. Б.Гр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нченка, 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377-70-16 (044) 279-12-49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Центрального депозитарiю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gramStart"/>
            <w:r>
              <w:rPr>
                <w:rFonts w:eastAsia="Times New Roman"/>
                <w:color w:val="000000"/>
              </w:rPr>
              <w:t>Вiдповiдно до частини 2 ста</w:t>
            </w:r>
            <w:r>
              <w:rPr>
                <w:rFonts w:eastAsia="Times New Roman"/>
                <w:color w:val="000000"/>
                <w:lang w:val="uk-UA"/>
              </w:rPr>
              <w:t>т</w:t>
            </w:r>
            <w:r>
              <w:rPr>
                <w:rFonts w:eastAsia="Times New Roman"/>
                <w:color w:val="000000"/>
              </w:rPr>
              <w:t xml:space="preserve">тi 9 Закону України «Про депозитарну систему України», який </w:t>
            </w:r>
            <w:r>
              <w:rPr>
                <w:rFonts w:eastAsia="Times New Roman"/>
                <w:color w:val="000000"/>
                <w:lang w:val="uk-UA"/>
              </w:rPr>
              <w:t>набрав чинності</w:t>
            </w:r>
            <w:r>
              <w:rPr>
                <w:rFonts w:eastAsia="Times New Roman"/>
                <w:color w:val="000000"/>
              </w:rPr>
              <w:t xml:space="preserve"> 1</w:t>
            </w:r>
            <w:r>
              <w:rPr>
                <w:rFonts w:eastAsia="Times New Roman"/>
                <w:color w:val="000000"/>
                <w:lang w:val="uk-UA"/>
              </w:rPr>
              <w:t>1</w:t>
            </w:r>
            <w:r>
              <w:rPr>
                <w:rFonts w:eastAsia="Times New Roman"/>
                <w:color w:val="000000"/>
              </w:rPr>
              <w:t xml:space="preserve"> жовтня 2013 року, Центральний депозитарiй - юридична особа, що функцiонує у формi публiчного акцiонерного товариства вiдповiдно до Закону України «Про акцiонернi товариства» з урахуванням особливостей, установлених Законом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</w:rPr>
              <w:t>України «Про депозитарну систему України».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депозитарiю. 1 жовтня 2013 року Нацiональною комiсiєю з цiнних паперiв та фондового ринку бул</w:t>
            </w:r>
            <w:r>
              <w:rPr>
                <w:rFonts w:eastAsia="Times New Roman"/>
                <w:color w:val="000000"/>
                <w:lang w:val="uk-UA"/>
              </w:rPr>
              <w:t>и</w:t>
            </w:r>
            <w:r>
              <w:rPr>
                <w:rFonts w:eastAsia="Times New Roman"/>
                <w:color w:val="000000"/>
              </w:rPr>
              <w:t xml:space="preserve"> зареєстрован</w:t>
            </w:r>
            <w:r>
              <w:rPr>
                <w:rFonts w:eastAsia="Times New Roman"/>
                <w:color w:val="000000"/>
                <w:lang w:val="uk-UA"/>
              </w:rPr>
              <w:t>і</w:t>
            </w:r>
            <w:r>
              <w:rPr>
                <w:rFonts w:eastAsia="Times New Roman"/>
                <w:color w:val="000000"/>
              </w:rPr>
              <w:t xml:space="preserve"> поданi Публiчним акцiонерним товариством «Нацiональний депозитарiй України»</w:t>
            </w:r>
            <w:r>
              <w:rPr>
                <w:rFonts w:eastAsia="Times New Roman"/>
                <w:color w:val="000000"/>
                <w:lang w:val="uk-UA"/>
              </w:rPr>
              <w:t xml:space="preserve"> (далі – </w:t>
            </w:r>
            <w:r>
              <w:rPr>
                <w:rFonts w:eastAsia="Times New Roman"/>
                <w:color w:val="000000"/>
              </w:rPr>
              <w:t>ПАТ «НДУ»</w:t>
            </w:r>
            <w:r>
              <w:rPr>
                <w:rFonts w:eastAsia="Times New Roman"/>
                <w:color w:val="000000"/>
                <w:lang w:val="uk-UA"/>
              </w:rPr>
              <w:t>)</w:t>
            </w:r>
            <w:r>
              <w:rPr>
                <w:rFonts w:eastAsia="Times New Roman"/>
                <w:color w:val="000000"/>
              </w:rPr>
              <w:t xml:space="preserve"> Правила Центрального депозитарiю цiнних паперiв (рiшення Нацiональної комiсi</w:t>
            </w:r>
            <w:proofErr w:type="gramEnd"/>
            <w:r>
              <w:rPr>
                <w:rFonts w:eastAsia="Times New Roman"/>
                <w:color w:val="000000"/>
              </w:rPr>
              <w:t xml:space="preserve">ї </w:t>
            </w:r>
            <w:proofErr w:type="gramStart"/>
            <w:r>
              <w:rPr>
                <w:rFonts w:eastAsia="Times New Roman"/>
                <w:color w:val="000000"/>
              </w:rPr>
              <w:t>з цiнних паперiв та фондового вiд 01.10.2013 №2092</w:t>
            </w:r>
            <w:r>
              <w:rPr>
                <w:rFonts w:eastAsia="Times New Roman"/>
                <w:color w:val="000000"/>
                <w:lang w:val="uk-UA"/>
              </w:rPr>
              <w:t>).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На п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дстав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договору про обслуговування випуск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нних папер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 31.01.2014 № ОВ-3393 ПАТ «НДУ», як центральний депозитар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й, надає АБ «УКРГАЗБАНК» послуги щодо 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дкриття рахунку у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нних паперах, депозитарного обслуговування випуск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нних папер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та корпоративних операц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ем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тента.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«Розрахунковий центр з обслуговування договорiв на фiнансових ринках»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35917889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04107 Україна м. Київ - м. Київ вул. Троп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нiна, 7-Г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АЕ №263463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03.10.2013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585-42-42 (044) 481-00-99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 – клiрингова дiяльнiсть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«Розрахунковий центр» надає послуги з проведення грошових розрахункiв за правочинами щодо цiнних паперiв та iнших фiнансових iнструментiв, вчинених на фондовiй бiржi та поза </w:t>
            </w:r>
            <w:proofErr w:type="gramStart"/>
            <w:r>
              <w:rPr>
                <w:rFonts w:eastAsia="Times New Roman"/>
                <w:color w:val="000000"/>
              </w:rPr>
              <w:t>фондовою</w:t>
            </w:r>
            <w:proofErr w:type="gramEnd"/>
            <w:r>
              <w:rPr>
                <w:rFonts w:eastAsia="Times New Roman"/>
                <w:color w:val="000000"/>
              </w:rPr>
              <w:t xml:space="preserve"> бiржею, якщо проводяться розрахунки за принципом «поставка цiнних паперiв проти оплати».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ональний банк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 державної влади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00032106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01601 Україна м. Київ - м. Київ вул.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нститутська, 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253-01-80 (044) 230-20-33, (044) 253-77-50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Нацiонального банку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Нацiональний банк Україн</w:t>
            </w:r>
            <w:r>
              <w:rPr>
                <w:rFonts w:eastAsia="Times New Roman"/>
                <w:color w:val="000000"/>
                <w:lang w:val="uk-UA"/>
              </w:rPr>
              <w:t>и</w:t>
            </w:r>
            <w:r>
              <w:rPr>
                <w:rFonts w:eastAsia="Times New Roman"/>
                <w:color w:val="000000"/>
              </w:rPr>
              <w:t xml:space="preserve"> є учасником депозитарної системи вiдповiдно до ста</w:t>
            </w:r>
            <w:r>
              <w:rPr>
                <w:rFonts w:eastAsia="Times New Roman"/>
                <w:color w:val="000000"/>
                <w:lang w:val="uk-UA"/>
              </w:rPr>
              <w:t>ттей</w:t>
            </w:r>
            <w:r>
              <w:rPr>
                <w:rFonts w:eastAsia="Times New Roman"/>
                <w:color w:val="000000"/>
              </w:rPr>
              <w:t xml:space="preserve"> 13, 17 та 20 Закону України </w:t>
            </w:r>
            <w:r>
              <w:rPr>
                <w:rFonts w:eastAsia="Times New Roman"/>
                <w:color w:val="000000"/>
                <w:lang w:val="uk-UA"/>
              </w:rPr>
              <w:t>«</w:t>
            </w:r>
            <w:r>
              <w:rPr>
                <w:rFonts w:eastAsia="Times New Roman"/>
                <w:color w:val="000000"/>
              </w:rPr>
              <w:t>Про депозитарну систему України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  <w:r>
              <w:rPr>
                <w:rFonts w:eastAsia="Times New Roman"/>
                <w:color w:val="000000"/>
              </w:rPr>
              <w:t xml:space="preserve">, який </w:t>
            </w:r>
            <w:r>
              <w:rPr>
                <w:rFonts w:eastAsia="Times New Roman"/>
                <w:color w:val="000000"/>
                <w:lang w:val="uk-UA"/>
              </w:rPr>
              <w:t>набрав чинності</w:t>
            </w:r>
            <w:r>
              <w:rPr>
                <w:rFonts w:eastAsia="Times New Roman"/>
                <w:color w:val="000000"/>
              </w:rPr>
              <w:t xml:space="preserve"> 1</w:t>
            </w:r>
            <w:r>
              <w:rPr>
                <w:rFonts w:eastAsia="Times New Roman"/>
                <w:color w:val="000000"/>
                <w:lang w:val="uk-UA"/>
              </w:rPr>
              <w:t>1</w:t>
            </w:r>
            <w:r>
              <w:rPr>
                <w:rFonts w:eastAsia="Times New Roman"/>
                <w:color w:val="000000"/>
              </w:rPr>
              <w:t xml:space="preserve"> жовтня 2013 року та рiшення Нацiональної комiсiї з цiнних паперiв та фондового ринку вiд 30 липня 2013 року № 1331 </w:t>
            </w:r>
            <w:r>
              <w:rPr>
                <w:rFonts w:eastAsia="Times New Roman"/>
                <w:color w:val="000000"/>
                <w:lang w:val="uk-UA"/>
              </w:rPr>
              <w:t>«</w:t>
            </w:r>
            <w:r>
              <w:rPr>
                <w:rFonts w:eastAsia="Times New Roman"/>
                <w:color w:val="000000"/>
              </w:rPr>
              <w:t>Про особливостi провадження дiяльностi Нацiонального банку України як учасника депозитарної системи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  <w:r>
              <w:rPr>
                <w:rFonts w:eastAsia="Times New Roman"/>
                <w:color w:val="000000"/>
              </w:rPr>
              <w:t>, зареєстрованого в</w:t>
            </w:r>
            <w:proofErr w:type="gramEnd"/>
            <w:r>
              <w:rPr>
                <w:rFonts w:eastAsia="Times New Roman"/>
                <w:color w:val="000000"/>
              </w:rPr>
              <w:t xml:space="preserve"> 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нiстерствi юстицiї України 20 серпня 2013 року за № 1431/23963.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«УКРАЇНСЬКА БIРЖА»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36184092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 вул. Шовковична, буд. 42-44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АГ №399339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495-74-74 (044) 495-74-73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«Українська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ржа» надає послуги з органiзацiї торгiвлi цiнними паперами та iншими фiнансовими iнструментами на фондовiй </w:t>
            </w:r>
            <w:r>
              <w:rPr>
                <w:rFonts w:eastAsia="Times New Roman"/>
                <w:color w:val="000000"/>
              </w:rPr>
              <w:lastRenderedPageBreak/>
              <w:t>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«ФОНДОВА БIРЖА ПФТС»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м. Київ вул. Шовковична, буд. 42/44 (6 поверх)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АД №034421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11.06.2012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277-50-00 (044) 277-50-01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«ФОНДОВА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РЖА ПФТС» надає послуги з органiзацiї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«ФОНДОВА БIРЖА «ПЕРСПЕКТИВА»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 Україна м. Київ - м. Дн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пропетровськ вул. 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на, буд. 30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№483591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 373-95-94 (056) 373-97-81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«ФБ «ПЕРСПЕКТИВА» надає послуги з орган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«УКРАЇНСЬКЕ КРЕДИТНО-РЕЙТИНГОВЕ АГЕНТСТВО»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36049978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01011 Україна м. Київ - м. Київ вул. Панаса Мирного, буд 16/13 «А»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10.04.2012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200-10-31 (044) 200-10-32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 дiяльностi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включено до Державного реєстру уповновжених рейтингових агенств вiдповiднодо рiшення Нацiональної комiсiї з цiнних паперiв та фондового ринку вiд 10.04.2012 року №528, змiни внесено вiдповiдно до рiшення Нацiональної комiсiї з цiнних паперiв та фондового ринку вiд 12.04.2012 року №618.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надає послуги з присвоєння та оновлення кредитного рейтингу за нацiональною рейтинговою шкалою та рейтингу депозитiв за шкалою рейтингiв депозитiв.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«Рейтингове агентство «Експерт-Рейтинг»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34819244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 Україна м. Київ - м. Київ пров. Курен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вський, 15, оф. 29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227-60-74 (044) 227-60-74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йної дiяльностi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«Рейтингове агентство «Експерт-Рейтинг» включено до Державного реєстру уповновжених рейтингових агенств вiдповiдно до рiшення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>ержавної комiсiї з цiнних паперiв та фондового ринку вiд 08.06.2010 року №860, змiни внесено вiдповiдно до рiшення Нацiональної комiсiї з цiнних паперiв та фондового ринку вiд 20.08.2013 року №1566.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«Рейтингове агентство «Експерт-Рейтинг» надає послуги з визначення кредитного рейтингу (рейтингу фiнансової стiйкостi) банку та його цiнних паперiв.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«Делойт енд Туш Юкрейнiан Сервiсез Компанi»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25642478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01033 Україна м. Київ - м. Київ вул. Жилянська, 48-50а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 xml:space="preserve">іцензії або іншого документа на цей </w:t>
            </w:r>
            <w:r>
              <w:rPr>
                <w:rFonts w:eastAsia="Times New Roman"/>
                <w:color w:val="000000"/>
              </w:rPr>
              <w:lastRenderedPageBreak/>
              <w:t>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№1973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490-90-00 (044) 490-90-01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Надання аудиторських та консалтингових послуг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ПрАТ «Делойт енд Туш ЮСК» внесено до реєстру аудиторiв та аудиторських фiрм, якi можуть проводити аудиторськi перевiрки фiнансових установ, що здiйснюють дiяльнiсть на ринку цiнних паперiв </w:t>
            </w:r>
            <w:proofErr w:type="gramStart"/>
            <w:r>
              <w:rPr>
                <w:rFonts w:eastAsia="Times New Roman"/>
                <w:color w:val="000000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</w:rPr>
              <w:t xml:space="preserve">реєстрацiйний номер Свiдоцтва 102 видане Нацiональною комiсєю з цiнних паперiв та фондового ринку (серiя та номер Свiдоцтва: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 000102, свiдоцтво чинне до 31.03.2016 року).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«Делойт енд Туш ЮСК» надає аудиторськ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послугиу у сфер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бухгалтерського обл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ку й аудиту; консультування з питань оподаткування.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«IНЮРПОЛIС»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22651695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61057 Україна 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 - м. Харкiв вул. Скрипника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>б,14-а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(057)714-28-31, (057)714-28-38 (057)714-06-28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69.10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яльнiсть у сферi права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НЮРПОЛIС»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«Юрсерв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Консалтинг компанi»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ідприємство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22522199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01021 Україна м. Київ - м. Київ вул. Липська, 19/7, оф 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254-04-74 (044) 254-04-74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«Юрсерв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Консалтинг компанi»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«Українська пожежно-страхова 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 Україна м. Київ - м Київ вул. Фрунзе,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№584502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Страхування </w:t>
            </w:r>
            <w:proofErr w:type="gramStart"/>
            <w:r>
              <w:rPr>
                <w:rFonts w:eastAsia="Times New Roman"/>
                <w:color w:val="000000"/>
              </w:rPr>
              <w:t>наземного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транспорту (крiм залiзничного)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надає послуги з страхування наземних транспортних засобiв.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 Україна м. Київ - м. Київ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№500328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206-65-45 (044) 206-65-45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майна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майна.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 Україна м. Київ - м Київ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№500324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206-65-45 (044) 206-65-45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Страхування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нансових ризикiв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надає послуги з страхування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нансових ризикiв.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СТРАХОВЕ ТОВАРИСТВО «ДОМ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НАНТА»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35265086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 Україна м. Київ - м. Київ вул. Саксаганського 119, оф. 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 АВ №547007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майна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СТ</w:t>
            </w:r>
            <w:proofErr w:type="gramEnd"/>
            <w:r>
              <w:rPr>
                <w:rFonts w:eastAsia="Times New Roman"/>
                <w:color w:val="000000"/>
              </w:rPr>
              <w:t xml:space="preserve"> «ДОМIНАНТА» надає послуги з добровiльного страхування майна (крiм залiзничного, наземного, повiтряного, водного транспорту (морського внутрiшнього та iнших видiв водного транспорту), вантажiв та багажу (вантажобагажу)).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СТРАХОВЕ ТОВАРИСТВО «ДОМ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НАНТА»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35265086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 Україна м. Київ - м. Київ вул. Саксаганського 119 , оф. 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 АВ №547008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вiд вогневих ризикiв та ризикiв стихiйних явищ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СТ</w:t>
            </w:r>
            <w:proofErr w:type="gramEnd"/>
            <w:r>
              <w:rPr>
                <w:rFonts w:eastAsia="Times New Roman"/>
                <w:color w:val="000000"/>
              </w:rPr>
              <w:t xml:space="preserve"> «ДОМIНАНТА» надає послуги з добровiльного страхування вiд вогневих ризикiв та ризикiв стихiйних явищ.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 Життя»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32736219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01034 Україна м. Київ - м. Київ вул. Рейтарська, буд. 19А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№584802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21.10.2011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«СК «УСГ «ЖИТТЯ»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життя.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Київська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лiя Приватного акцiонерного товариства «Український Страховий Дiм»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33545681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04170, м. Київ, вул. Верхн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Вал, 42-Г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 АВ №584997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14.09.2011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238-80-80 (044) 238-80-81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акцiонерне товариство «Український Страховий Дiм» надає послуги з </w:t>
            </w:r>
            <w:proofErr w:type="gramStart"/>
            <w:r>
              <w:rPr>
                <w:rFonts w:eastAsia="Times New Roman"/>
                <w:color w:val="000000"/>
              </w:rPr>
              <w:t>c</w:t>
            </w:r>
            <w:proofErr w:type="gramEnd"/>
            <w:r>
              <w:rPr>
                <w:rFonts w:eastAsia="Times New Roman"/>
                <w:color w:val="000000"/>
              </w:rPr>
              <w:t>трахування вiд вогневих ризикiв та ризикiв стихiйних явищ.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Київська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лiя Приватного акцiонерного товариства «Український Страховий Дiм»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33545681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04170, м. Київ, вул. Верхн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Вал, 42-Г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№584998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14.09.2011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238-80-80 (044) 238-80-81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акцiонерне товариство «Український Страховий Дiм» </w:t>
            </w:r>
            <w:r>
              <w:rPr>
                <w:rFonts w:eastAsia="Times New Roman"/>
                <w:color w:val="000000"/>
              </w:rPr>
              <w:lastRenderedPageBreak/>
              <w:t xml:space="preserve">надає послуги з </w:t>
            </w:r>
            <w:proofErr w:type="gramStart"/>
            <w:r>
              <w:rPr>
                <w:rFonts w:eastAsia="Times New Roman"/>
                <w:color w:val="000000"/>
              </w:rPr>
              <w:t>c</w:t>
            </w:r>
            <w:proofErr w:type="gramEnd"/>
            <w:r>
              <w:rPr>
                <w:rFonts w:eastAsia="Times New Roman"/>
                <w:color w:val="000000"/>
              </w:rPr>
              <w:t>трахування майна [крiм залiзничного, наземного, повiтряного, водного транспорту (морського внутрiшнього та iнших видiв водного транспорту), вантажiв та багажу (вантажобагажу)].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Аудиторська фiрма «ПрайсвотерхаусКуперс (Аудит)»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21603903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01032, м. Київ, вул. Жилянська, 75, 9-10 поверхи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№0152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26.01.2001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490-67-38 (044) 490-67-38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Надання аудиторських та консалтингових послуг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АФ «ПрайсвотерхаусКуперс (Аудит)» надає послугиу з дiагностичного обстеження банку в рамках виконання постанови Нацiонального банку України №272 вiд 12.05.2014 «Про здiйснення дiагностичного обстеження банкiв» 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332"/>
        <w:gridCol w:w="1727"/>
        <w:gridCol w:w="1878"/>
        <w:gridCol w:w="1765"/>
        <w:gridCol w:w="1697"/>
        <w:gridCol w:w="1358"/>
        <w:gridCol w:w="1202"/>
        <w:gridCol w:w="1522"/>
        <w:gridCol w:w="1367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07.06.2011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304/1/11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9999522922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9999522922.00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99.9952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III кварталу 2014 року прост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акцiї перебували в бiржових списках (в категорiї позалiстингових цiнних паперiв) ПАТ «Українська бiржа», ПАТ «Фондова бiржа ПФТС» та ПАТ «Фондова бiржа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простих акцiй протягом III кварталу 2014 року не було.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979/1/10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привілейована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0.0048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III кварталу 2014 року прив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лейованi акцiї перебували в бiржовому списку (в категорiї позалiстингових цiнних паперiв) ПАТ «Фондова бiржа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привiлейованих акцiй протягом III кварталу 2014 року не було. </w:t>
            </w:r>
          </w:p>
        </w:tc>
      </w:tr>
    </w:tbl>
    <w:p>
      <w:pPr>
        <w:rPr>
          <w:rFonts w:eastAsia="Times New Roman"/>
          <w:color w:val="000000"/>
        </w:rPr>
        <w:sectPr>
          <w:pgSz w:w="16840" w:h="11907" w:orient="landscape"/>
          <w:pgMar w:top="1134" w:right="1134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1361"/>
        <w:gridCol w:w="1851"/>
        <w:gridCol w:w="2343"/>
        <w:gridCol w:w="1252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6169567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числі(за кожним кредитом):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29.06.2016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30.05.2016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2607601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17.07.2014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14.08.2014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349836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10.11.2014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08.12.2014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02.03.2015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20.03.2015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26.08.2014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23.01.2015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12419337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18588904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Рядок «Iншi зобов’язання»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включає 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себе: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Депозити кредитних установ;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Кореспондентськ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рахунки iнших банкiв;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Кошти в розрахунках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нших банкiв;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Кошти кл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єнтiв;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ншi залученi кошти;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дстроченi податковi зобов’язання;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ншi фiнансовi зобов’язання;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ншi зобов’язання iз даних Звiту про фiнансовий стан (Баланс) за III квартал 2014 р.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Звіт про фінансовий стан (Баланс)</w:t>
      </w:r>
      <w:r>
        <w:rPr>
          <w:rFonts w:eastAsia="Times New Roman"/>
          <w:color w:val="000000"/>
        </w:rPr>
        <w:br/>
        <w:t>за 3 квартал 2014 року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2065"/>
        <w:gridCol w:w="2065"/>
      </w:tblGrid>
      <w:t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1777152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2063873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134460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523982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в інших банках,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1647249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795553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377508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під знецінення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-760327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-17100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та заборгованість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10843889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10257721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8895139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8177458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2498531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1256738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-2597581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-2901177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1948750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2080263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293994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205446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-2318977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-1554608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5742785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6249934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-206668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-147708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Інвестиції в асоційовані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89566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644081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640360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1869976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-379593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-252092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73655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-47016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-48301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Необоротні активи, утримувані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1072907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22970212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23785286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4676703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5855449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6446395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8573973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1569027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11054448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8698688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кошти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2987902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1197316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303165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юридичних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1785638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1269667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113511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5710786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3479239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2942248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1529858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1630966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498895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491064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Боргові цінні папери, емітовані банком,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Зобов'язання щодо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поточного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859022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8821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Субординований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Усього зобов'язань,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18588904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19255888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5067095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5913769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9481561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9662758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Емісійні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Незареєстровані внески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-5700455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-5606796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211878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4381308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4529398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22970212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23785286</w:t>
            </w:r>
          </w:p>
        </w:tc>
      </w:tr>
    </w:tbl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Просимо прийняти до уваги, що у Зв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>тi про фiнансовий стан (Баланс) АБ «УКРГАЗБАНК» промiжної фiнансової звiтностi за III квартал 2014 року рядок «Статутний капiтал»: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звiтний перiод включа</w:t>
      </w:r>
      <w:proofErr w:type="gramStart"/>
      <w:r>
        <w:rPr>
          <w:rFonts w:eastAsia="Times New Roman"/>
          <w:color w:val="000000"/>
        </w:rPr>
        <w:t>є:</w:t>
      </w:r>
      <w:proofErr w:type="gramEnd"/>
      <w:r>
        <w:rPr>
          <w:rFonts w:eastAsia="Times New Roman"/>
          <w:color w:val="000000"/>
        </w:rPr>
        <w:t xml:space="preserve"> «Статутний капiтал» в сумi «10 000 000»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 xml:space="preserve">рн. та «Набутi права власностi на акцiї» в сумi «-518 439» тис.грн.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попереднiй перiод включа</w:t>
      </w:r>
      <w:proofErr w:type="gramStart"/>
      <w:r>
        <w:rPr>
          <w:rFonts w:eastAsia="Times New Roman"/>
          <w:color w:val="000000"/>
        </w:rPr>
        <w:t>є:</w:t>
      </w:r>
      <w:proofErr w:type="gramEnd"/>
      <w:r>
        <w:rPr>
          <w:rFonts w:eastAsia="Times New Roman"/>
          <w:color w:val="000000"/>
        </w:rPr>
        <w:t xml:space="preserve"> «Статутний капiтал» в сумi «10 000 000»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>рн. та «Набутi права власностi на акцiї» в сумi «-337 242» тис.грн.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14.10.2014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прибутки і збитки</w:t>
      </w:r>
      <w:r>
        <w:rPr>
          <w:rFonts w:eastAsia="Times New Roman"/>
          <w:color w:val="000000"/>
        </w:rPr>
        <w:br/>
        <w:t>за 3 квартал 2014 року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2062361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1683460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-457787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-1222864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-991716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процентний дохід/(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236303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839497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691744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133562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-21295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цінними паперами в торговому портфелі банку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-1262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хеджування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переоцінки інших фінансових інструментів,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продажу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-89333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36299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76658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279593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-30570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Збиток/(прибуток),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резерву під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знецінення кредитів та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-350335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-1338947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489048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Відрахування до резерву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-120901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-37380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Знецінення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-58960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-5653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-204572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-622086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-195538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-538073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324818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859816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858995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858995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на акцію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14.10.2014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сукупний дохід</w:t>
      </w:r>
      <w:r>
        <w:rPr>
          <w:rFonts w:eastAsia="Times New Roman"/>
          <w:color w:val="000000"/>
        </w:rPr>
        <w:br/>
        <w:t>за 3 квартал 2014 року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858995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Переоцінка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36821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Переоцінка основних засобів та нематеріальних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переоцінки за операціями з хеджування грошових потокі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-3682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33139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Усього сукупного доходу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892134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14.10.2014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rPr>
          <w:rFonts w:eastAsia="Times New Roman"/>
        </w:rPr>
      </w:pPr>
    </w:p>
    <w:sectPr>
      <w:pgSz w:w="11907" w:h="16840"/>
      <w:pgMar w:top="1134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35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Наталія Вікторівна</dc:creator>
  <cp:lastModifiedBy>Дудник Наталія Вікторівна</cp:lastModifiedBy>
  <cp:revision>44</cp:revision>
  <cp:lastPrinted>2014-10-22T11:40:00Z</cp:lastPrinted>
  <dcterms:created xsi:type="dcterms:W3CDTF">2014-10-20T06:55:00Z</dcterms:created>
  <dcterms:modified xsi:type="dcterms:W3CDTF">2014-10-22T11:40:00Z</dcterms:modified>
</cp:coreProperties>
</file>