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E0"/>
  <w:body>
    <w:p>
      <w:pPr>
        <w:pageBreakBefore/>
        <w:jc w:val="center"/>
        <w:divId w:val="1560240882"/>
        <w:rPr>
          <w:rFonts w:ascii="Arial" w:eastAsia="Times New Roman" w:hAnsi="Arial" w:cs="Arial"/>
          <w:b/>
          <w:bCs/>
          <w:color w:val="000000"/>
          <w:lang w:val="uk-UA"/>
        </w:rPr>
      </w:pPr>
      <w:bookmarkStart w:id="0" w:name="ReportTitul"/>
      <w:bookmarkEnd w:id="0"/>
      <w:r>
        <w:rPr>
          <w:rFonts w:ascii="Arial" w:eastAsia="Times New Roman" w:hAnsi="Arial" w:cs="Arial"/>
          <w:b/>
          <w:bCs/>
          <w:color w:val="000000"/>
          <w:lang w:val="uk-UA"/>
        </w:rPr>
        <w:t>Особлива інформація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5879"/>
      </w:tblGrid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</w:pPr>
            <w:bookmarkStart w:id="1" w:name="AmmendReportTitul"/>
            <w:bookmarkEnd w:id="1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  <w:t>Ідентифікаційний код за ЄДРПОУ емітента: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23697280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  <w:t>Повне найменування емітента: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Публічне акціонерне товариство акціонерний банк "Укргазбанк"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  <w:t>Скорочене найменування емітента (за наявності):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АБ "Укргазбанк"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  <w:t>Організаційно-правова форма емітента за КОПФГ: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Акціонерне товариство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  <w:t>Місцезнаходження емітента: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  <w:t>Поштовий індекс: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03087</w:t>
            </w:r>
          </w:p>
        </w:tc>
      </w:tr>
      <w:tr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  <w:t>Область: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Київська</w:t>
            </w:r>
          </w:p>
        </w:tc>
      </w:tr>
      <w:tr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  <w:t>Район: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Солом'янський</w:t>
            </w:r>
          </w:p>
        </w:tc>
      </w:tr>
      <w:tr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  <w:t>Населений пункт: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  <w:lang w:val="uk-UA"/>
              </w:rPr>
              <w:t>м.Київ</w:t>
            </w:r>
            <w:proofErr w:type="spellEnd"/>
          </w:p>
        </w:tc>
      </w:tr>
      <w:tr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  <w:t>Вулиця: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 xml:space="preserve">Єреванська </w:t>
            </w:r>
          </w:p>
        </w:tc>
      </w:tr>
      <w:tr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  <w:t>Будинок: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</w:t>
            </w:r>
          </w:p>
        </w:tc>
      </w:tr>
      <w:tr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  <w:t>Корпус: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uk-UA"/>
              </w:rPr>
              <w:t>Офіс / квартира: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  <w:t>Міжміський код та телефон емітента: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0445941136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  <w:t>Номер факсу емітента: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0445941136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  <w:t>Веб-сайт емітента: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  <w:t>Найменування дії, щодо якої розкривається інформація: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Інформація про факти лістингу / делістингу цінних паперів на фондовій біржі</w: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uk-UA"/>
              </w:rPr>
              <w:t>Дата дії, щодо якої розкривається інформація (день, місяць, рік):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18.09.2012</w:t>
            </w:r>
          </w:p>
        </w:tc>
      </w:tr>
    </w:tbl>
    <w:p>
      <w:pPr>
        <w:rPr>
          <w:rFonts w:eastAsia="Times New Roman"/>
          <w:color w:val="000000"/>
          <w:lang w:val="uk-UA"/>
        </w:rPr>
      </w:pPr>
    </w:p>
    <w:p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17 вересня 2012 року Операційним управлінням ПАТ «Фондова біржа ПФТС» прийнято рішення № 1709/2012/1 про припинення торгівлі з наступним виключенням із Біржового списку цінних паперів АБ «Укргазбанк» (облігації серії D, код ПФТС – OUGZBD, ISIN — UA4000019384) у відповідності з пунктом п.5.22.9 Правил ПАТ «Фондова біржа ПФТС» (закінчення терміну обігу цінних паперів (фінансових інструментів). Рішення набуває чинності з 18.09.2012р. </w:t>
      </w:r>
    </w:p>
    <w:p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Дата делістингу – 18.09.2012р. </w:t>
      </w:r>
    </w:p>
    <w:p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Найменування фондової біржі - ПАТ «Фондова біржа ПФТС». </w:t>
      </w:r>
    </w:p>
    <w:p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Характеристика випуску цінних паперів: </w:t>
      </w:r>
    </w:p>
    <w:p>
      <w:pPr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1. Вид - відсоткові забезпечені облігації </w:t>
      </w:r>
    </w:p>
    <w:p>
      <w:pPr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2. Форма випуску - іменні </w:t>
      </w:r>
    </w:p>
    <w:p>
      <w:pPr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3. Форма існування -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>бездокументрана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 </w:t>
      </w:r>
    </w:p>
    <w:p>
      <w:pPr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4. Серія (тип) - серія D </w:t>
      </w:r>
    </w:p>
    <w:p>
      <w:pPr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5. Дата реєстрації випуску - 30.08.2007р. </w:t>
      </w:r>
    </w:p>
    <w:p>
      <w:pPr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6. Номер свідоцтва про реєстрацію випуску - №520/2/07 </w:t>
      </w:r>
    </w:p>
    <w:p>
      <w:pPr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7. Назва органу, що видав свідоцтво про реєстрацію випуску - Державна комісія з цінних паперів та фондового ринку </w:t>
      </w:r>
    </w:p>
    <w:p>
      <w:pPr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8. Кількість цінних паперів - 100 000 шт. </w:t>
      </w:r>
    </w:p>
    <w:p>
      <w:pPr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9. Номінальна вартість цінних паперів - 1 000,00 грн. </w:t>
      </w:r>
    </w:p>
    <w:p>
      <w:pPr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10. Загальна номінальна вартість - 100 000 000,00 грн. </w:t>
      </w:r>
    </w:p>
    <w:p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Співвідношення кількості цінних паперів, виключених з лістингу, до загальної кількості цінних паперів конкретного випуску - 100%. </w:t>
      </w:r>
    </w:p>
    <w:p>
      <w:pPr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  <w:bookmarkStart w:id="2" w:name="_GoBack"/>
      <w:bookmarkEnd w:id="2"/>
      <w:r>
        <w:rPr>
          <w:rFonts w:ascii="Arial" w:eastAsia="Times New Roman" w:hAnsi="Arial" w:cs="Arial"/>
          <w:color w:val="000000"/>
          <w:sz w:val="22"/>
          <w:szCs w:val="22"/>
          <w:lang w:val="uk-UA"/>
        </w:rPr>
        <w:t xml:space="preserve">Цінних паперів, які продовжують перебувати у лістингу - немає. </w:t>
      </w:r>
    </w:p>
    <w:p>
      <w:pPr>
        <w:spacing w:before="150" w:after="150"/>
        <w:jc w:val="center"/>
        <w:divId w:val="1975791256"/>
        <w:rPr>
          <w:rFonts w:ascii="Arial" w:eastAsia="Times New Roman" w:hAnsi="Arial" w:cs="Arial"/>
          <w:b/>
          <w:bCs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uk-UA"/>
        </w:rPr>
        <w:br w:type="page"/>
      </w:r>
    </w:p>
    <w:p>
      <w:pPr>
        <w:spacing w:after="150"/>
        <w:jc w:val="center"/>
        <w:divId w:val="1975791256"/>
        <w:rPr>
          <w:rFonts w:ascii="Arial" w:eastAsia="Times New Roman" w:hAnsi="Arial" w:cs="Arial"/>
          <w:b/>
          <w:bCs/>
          <w:color w:val="000000"/>
          <w:sz w:val="22"/>
          <w:szCs w:val="22"/>
          <w:lang w:val="uk-UA"/>
        </w:rPr>
        <w:sectPr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>
      <w:pPr>
        <w:jc w:val="center"/>
        <w:divId w:val="1975791256"/>
        <w:rPr>
          <w:rFonts w:ascii="Arial" w:eastAsia="Times New Roman" w:hAnsi="Arial" w:cs="Arial"/>
          <w:b/>
          <w:bCs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uk-UA"/>
        </w:rPr>
        <w:lastRenderedPageBreak/>
        <w:t>Інформація про факти лістингу/делістингу цінних паперів на фондовій біржі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1148"/>
        <w:gridCol w:w="1664"/>
        <w:gridCol w:w="1181"/>
        <w:gridCol w:w="1046"/>
        <w:gridCol w:w="1324"/>
        <w:gridCol w:w="1115"/>
        <w:gridCol w:w="1243"/>
        <w:gridCol w:w="1198"/>
        <w:gridCol w:w="1287"/>
        <w:gridCol w:w="1970"/>
        <w:gridCol w:w="2294"/>
      </w:tblGrid>
      <w:tr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з/п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Дія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(лістинг/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делістинг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або зміна рівня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лістингу)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Найменування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фондової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біржі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Дата дії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Вид цінних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паперів, щодо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яких вчинена дія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Номінальна вартість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цінних паперів,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щодо яких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вчинена дія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 xml:space="preserve">(тис.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грн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Кількість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цінних паперів,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щодо яких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вчинена дія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(шт.)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Частка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від розміру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статутного капіталу,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яку складають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цінні папери,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щодо яких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вчинена дія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(відсотки)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Дата реєстрації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випуску цінних паперів,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щодо яких вчинена дія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Номер свідоцтва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про реєстрацію випуску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цінних паперів,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щодо яких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вчинена дія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Найменування органу,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що здійснив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державну реєстрацію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випуску цінних паперів,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щодо яких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вчинена дія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Тип, форма існування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цінних паперів,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щодо яких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br/>
              <w:t>вчинена дія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C4FF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/>
              </w:rPr>
              <w:t>12</w:t>
            </w:r>
          </w:p>
        </w:tc>
      </w:tr>
      <w:tr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делістинг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ПАТ "Фондова біржа ПФТС"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18.09.2012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облігації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30.08.2007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520/2/07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Державна комісія з цінних паперів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 xml:space="preserve">відсоткові забезпечені облігації серії "D"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>бездокументарної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uk-UA"/>
              </w:rPr>
              <w:t xml:space="preserve"> форми існування</w:t>
            </w:r>
          </w:p>
        </w:tc>
      </w:tr>
    </w:tbl>
    <w:p>
      <w:pPr>
        <w:rPr>
          <w:rFonts w:eastAsia="Times New Roman"/>
          <w:color w:val="000000"/>
          <w:lang w:val="uk-UA"/>
        </w:rPr>
      </w:pPr>
    </w:p>
    <w:p>
      <w:pPr>
        <w:pStyle w:val="pagebreak"/>
        <w:jc w:val="center"/>
        <w:divId w:val="499347320"/>
        <w:rPr>
          <w:rFonts w:eastAsia="Times New Roman"/>
          <w:b/>
          <w:bCs/>
          <w:color w:val="000000"/>
          <w:lang w:val="uk-UA"/>
        </w:rPr>
      </w:pPr>
      <w:bookmarkStart w:id="3" w:name="p16"/>
      <w:bookmarkEnd w:id="3"/>
      <w:r>
        <w:rPr>
          <w:rFonts w:eastAsia="Times New Roman"/>
          <w:b/>
          <w:bCs/>
          <w:color w:val="000000"/>
          <w:lang w:val="uk-UA"/>
        </w:rPr>
        <w:t>Інформація про осіб, що підписують документ</w:t>
      </w:r>
    </w:p>
    <w:p>
      <w:pPr>
        <w:jc w:val="both"/>
        <w:divId w:val="1790125086"/>
        <w:rPr>
          <w:rFonts w:ascii="Arial" w:eastAsia="Times New Roman" w:hAnsi="Arial" w:cs="Arial"/>
          <w:b/>
          <w:bCs/>
          <w:color w:val="000000"/>
          <w:sz w:val="22"/>
          <w:szCs w:val="22"/>
          <w:lang w:val="uk-U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uk-UA"/>
        </w:rPr>
        <w:t xml:space="preserve">      </w:t>
      </w:r>
    </w:p>
    <w:p>
      <w:pPr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rFonts w:ascii="Arial" w:hAnsi="Arial" w:cs="Arial"/>
          <w:b/>
          <w:bCs/>
          <w:color w:val="000000"/>
          <w:lang w:val="uk-UA"/>
        </w:rPr>
        <w:t>Зазначена нижче особа підтверджує достовірність відомостей, що містяться в особливій інформації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  <w:gridCol w:w="6871"/>
      </w:tblGrid>
      <w:tr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Посада керівника емітента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Голова Правління</w:t>
            </w:r>
          </w:p>
        </w:tc>
      </w:tr>
      <w:tr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  <w:t>Прізвище, ім`я, по батькові керівника емітента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Мамедов</w:t>
            </w:r>
            <w:proofErr w:type="spellEnd"/>
            <w:r>
              <w:rPr>
                <w:color w:val="000000"/>
                <w:lang w:val="uk-UA"/>
              </w:rPr>
              <w:t xml:space="preserve"> Сергій Геннадійович</w:t>
            </w:r>
          </w:p>
        </w:tc>
      </w:tr>
    </w:tbl>
    <w:p>
      <w:pPr>
        <w:rPr>
          <w:rFonts w:eastAsia="Times New Roman"/>
          <w:color w:val="000000"/>
          <w:lang w:val="uk-UA"/>
        </w:rPr>
      </w:pPr>
    </w:p>
    <w:p>
      <w:pPr>
        <w:pStyle w:val="z-1"/>
        <w:rPr>
          <w:lang w:val="uk-UA"/>
        </w:rPr>
      </w:pPr>
      <w:r>
        <w:rPr>
          <w:lang w:val="uk-UA"/>
        </w:rPr>
        <w:t>Конец формы</w:t>
      </w:r>
    </w:p>
    <w:sectPr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blstd">
    <w:name w:val="tblstd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bl">
    <w:name w:val="tbl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reporttext">
    <w:name w:val="reporttext"/>
    <w:basedOn w:val="a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num">
    <w:name w:val="num"/>
    <w:basedOn w:val="a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blheader">
    <w:name w:val="tblheader"/>
    <w:basedOn w:val="a"/>
    <w:pPr>
      <w:shd w:val="clear" w:color="auto" w:fill="ABC4FF"/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h3formtitul">
    <w:name w:val="h3formtitul"/>
    <w:basedOn w:val="a"/>
    <w:pPr>
      <w:spacing w:before="180" w:after="180"/>
      <w:jc w:val="center"/>
      <w:textAlignment w:val="center"/>
    </w:pPr>
    <w:rPr>
      <w:rFonts w:ascii="Arial" w:hAnsi="Arial" w:cs="Arial"/>
      <w:b/>
      <w:bCs/>
    </w:rPr>
  </w:style>
  <w:style w:type="paragraph" w:customStyle="1" w:styleId="h3">
    <w:name w:val="h3"/>
    <w:basedOn w:val="a"/>
    <w:pPr>
      <w:pageBreakBefore/>
      <w:spacing w:before="180" w:after="180"/>
      <w:jc w:val="center"/>
      <w:textAlignment w:val="center"/>
    </w:pPr>
    <w:rPr>
      <w:rFonts w:ascii="Arial" w:hAnsi="Arial" w:cs="Arial"/>
      <w:b/>
      <w:bCs/>
    </w:rPr>
  </w:style>
  <w:style w:type="paragraph" w:customStyle="1" w:styleId="header">
    <w:name w:val="header"/>
    <w:basedOn w:val="a"/>
    <w:pPr>
      <w:pageBreakBefore/>
      <w:spacing w:before="150" w:after="150"/>
      <w:jc w:val="center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pPr>
      <w:spacing w:before="150" w:after="15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tes">
    <w:name w:val="notes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titulbold">
    <w:name w:val="titulbold"/>
    <w:basedOn w:val="a"/>
    <w:pPr>
      <w:spacing w:before="150" w:after="150"/>
    </w:pPr>
    <w:rPr>
      <w:rFonts w:ascii="Arial" w:hAnsi="Arial" w:cs="Arial"/>
      <w:b/>
      <w:bCs/>
      <w:sz w:val="22"/>
      <w:szCs w:val="22"/>
    </w:rPr>
  </w:style>
  <w:style w:type="paragraph" w:customStyle="1" w:styleId="list1">
    <w:name w:val="list1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list2">
    <w:name w:val="list2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list3">
    <w:name w:val="list3"/>
    <w:basedOn w:val="a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smalledit">
    <w:name w:val="smalledit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malleditr">
    <w:name w:val="smalledit_r"/>
    <w:basedOn w:val="a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smalleditl">
    <w:name w:val="smalledit_l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malleditc">
    <w:name w:val="smalledit_c"/>
    <w:basedOn w:val="a"/>
    <w:pPr>
      <w:spacing w:before="100" w:beforeAutospacing="1" w:after="100" w:afterAutospacing="1"/>
      <w:jc w:val="center"/>
    </w:pPr>
    <w:rPr>
      <w:rFonts w:ascii="Arial" w:hAnsi="Arial" w:cs="Arial"/>
      <w:sz w:val="19"/>
      <w:szCs w:val="19"/>
    </w:rPr>
  </w:style>
  <w:style w:type="paragraph" w:customStyle="1" w:styleId="smallediti">
    <w:name w:val="smalledit_i"/>
    <w:basedOn w:val="a"/>
    <w:pP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sedit">
    <w:name w:val="s_edit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editcombo">
    <w:name w:val="s_edit_combo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number">
    <w:name w:val="number"/>
    <w:basedOn w:val="a"/>
    <w:pPr>
      <w:pBdr>
        <w:top w:val="single" w:sz="6" w:space="0" w:color="646899"/>
        <w:left w:val="single" w:sz="6" w:space="0" w:color="646899"/>
        <w:bottom w:val="single" w:sz="6" w:space="0" w:color="000080"/>
        <w:right w:val="single" w:sz="6" w:space="0" w:color="000080"/>
      </w:pBd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numbernoborder">
    <w:name w:val="numbernoborder"/>
    <w:basedOn w:val="a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sedithidden">
    <w:name w:val="s_edithidden"/>
    <w:basedOn w:val="a"/>
    <w:pPr>
      <w:pBdr>
        <w:top w:val="single" w:sz="6" w:space="0" w:color="646899"/>
        <w:left w:val="single" w:sz="6" w:space="0" w:color="646899"/>
        <w:bottom w:val="single" w:sz="6" w:space="0" w:color="000080"/>
        <w:right w:val="single" w:sz="6" w:space="0" w:color="000080"/>
      </w:pBdr>
      <w:spacing w:before="100" w:beforeAutospacing="1" w:after="100" w:afterAutospacing="1"/>
    </w:pPr>
    <w:rPr>
      <w:rFonts w:ascii="Arial" w:hAnsi="Arial" w:cs="Arial"/>
      <w:vanish/>
      <w:sz w:val="16"/>
      <w:szCs w:val="16"/>
    </w:rPr>
  </w:style>
  <w:style w:type="paragraph" w:customStyle="1" w:styleId="txtarea">
    <w:name w:val="txtarea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a"/>
    <w:pPr>
      <w:spacing w:before="180" w:after="180"/>
      <w:jc w:val="center"/>
    </w:pPr>
    <w:rPr>
      <w:rFonts w:ascii="Arial" w:hAnsi="Arial" w:cs="Arial"/>
      <w:b/>
      <w:bCs/>
    </w:rPr>
  </w:style>
  <w:style w:type="paragraph" w:customStyle="1" w:styleId="sedit1">
    <w:name w:val="s_edit1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editr">
    <w:name w:val="s_edit_r"/>
    <w:basedOn w:val="a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seditl">
    <w:name w:val="s_edit_l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pagebreak">
    <w:name w:val="pagebreak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blstd">
    <w:name w:val="tblstd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bl">
    <w:name w:val="tbl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reporttext">
    <w:name w:val="reporttext"/>
    <w:basedOn w:val="a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</w:rPr>
  </w:style>
  <w:style w:type="paragraph" w:customStyle="1" w:styleId="num">
    <w:name w:val="num"/>
    <w:basedOn w:val="a"/>
    <w:pP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blheader">
    <w:name w:val="tblheader"/>
    <w:basedOn w:val="a"/>
    <w:pPr>
      <w:shd w:val="clear" w:color="auto" w:fill="ABC4FF"/>
      <w:spacing w:before="100" w:beforeAutospacing="1" w:after="100" w:afterAutospacing="1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h3formtitul">
    <w:name w:val="h3formtitul"/>
    <w:basedOn w:val="a"/>
    <w:pPr>
      <w:spacing w:before="180" w:after="180"/>
      <w:jc w:val="center"/>
      <w:textAlignment w:val="center"/>
    </w:pPr>
    <w:rPr>
      <w:rFonts w:ascii="Arial" w:hAnsi="Arial" w:cs="Arial"/>
      <w:b/>
      <w:bCs/>
    </w:rPr>
  </w:style>
  <w:style w:type="paragraph" w:customStyle="1" w:styleId="h3">
    <w:name w:val="h3"/>
    <w:basedOn w:val="a"/>
    <w:pPr>
      <w:pageBreakBefore/>
      <w:spacing w:before="180" w:after="180"/>
      <w:jc w:val="center"/>
      <w:textAlignment w:val="center"/>
    </w:pPr>
    <w:rPr>
      <w:rFonts w:ascii="Arial" w:hAnsi="Arial" w:cs="Arial"/>
      <w:b/>
      <w:bCs/>
    </w:rPr>
  </w:style>
  <w:style w:type="paragraph" w:customStyle="1" w:styleId="header">
    <w:name w:val="header"/>
    <w:basedOn w:val="a"/>
    <w:pPr>
      <w:pageBreakBefore/>
      <w:spacing w:before="150" w:after="150"/>
      <w:jc w:val="center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pPr>
      <w:spacing w:before="150" w:after="15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notes">
    <w:name w:val="notes"/>
    <w:basedOn w:val="a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titulbold">
    <w:name w:val="titulbold"/>
    <w:basedOn w:val="a"/>
    <w:pPr>
      <w:spacing w:before="150" w:after="150"/>
    </w:pPr>
    <w:rPr>
      <w:rFonts w:ascii="Arial" w:hAnsi="Arial" w:cs="Arial"/>
      <w:b/>
      <w:bCs/>
      <w:sz w:val="22"/>
      <w:szCs w:val="22"/>
    </w:rPr>
  </w:style>
  <w:style w:type="paragraph" w:customStyle="1" w:styleId="list1">
    <w:name w:val="list1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list2">
    <w:name w:val="list2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list3">
    <w:name w:val="list3"/>
    <w:basedOn w:val="a"/>
    <w:pPr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customStyle="1" w:styleId="smalledit">
    <w:name w:val="smalledit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malleditr">
    <w:name w:val="smalledit_r"/>
    <w:basedOn w:val="a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smalleditl">
    <w:name w:val="smalledit_l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malleditc">
    <w:name w:val="smalledit_c"/>
    <w:basedOn w:val="a"/>
    <w:pPr>
      <w:spacing w:before="100" w:beforeAutospacing="1" w:after="100" w:afterAutospacing="1"/>
      <w:jc w:val="center"/>
    </w:pPr>
    <w:rPr>
      <w:rFonts w:ascii="Arial" w:hAnsi="Arial" w:cs="Arial"/>
      <w:sz w:val="19"/>
      <w:szCs w:val="19"/>
    </w:rPr>
  </w:style>
  <w:style w:type="paragraph" w:customStyle="1" w:styleId="smallediti">
    <w:name w:val="smalledit_i"/>
    <w:basedOn w:val="a"/>
    <w:pP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sedit">
    <w:name w:val="s_edit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editcombo">
    <w:name w:val="s_edit_combo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number">
    <w:name w:val="number"/>
    <w:basedOn w:val="a"/>
    <w:pPr>
      <w:pBdr>
        <w:top w:val="single" w:sz="6" w:space="0" w:color="646899"/>
        <w:left w:val="single" w:sz="6" w:space="0" w:color="646899"/>
        <w:bottom w:val="single" w:sz="6" w:space="0" w:color="000080"/>
        <w:right w:val="single" w:sz="6" w:space="0" w:color="000080"/>
      </w:pBd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numbernoborder">
    <w:name w:val="numbernoborder"/>
    <w:basedOn w:val="a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sedithidden">
    <w:name w:val="s_edithidden"/>
    <w:basedOn w:val="a"/>
    <w:pPr>
      <w:pBdr>
        <w:top w:val="single" w:sz="6" w:space="0" w:color="646899"/>
        <w:left w:val="single" w:sz="6" w:space="0" w:color="646899"/>
        <w:bottom w:val="single" w:sz="6" w:space="0" w:color="000080"/>
        <w:right w:val="single" w:sz="6" w:space="0" w:color="000080"/>
      </w:pBdr>
      <w:spacing w:before="100" w:beforeAutospacing="1" w:after="100" w:afterAutospacing="1"/>
    </w:pPr>
    <w:rPr>
      <w:rFonts w:ascii="Arial" w:hAnsi="Arial" w:cs="Arial"/>
      <w:vanish/>
      <w:sz w:val="16"/>
      <w:szCs w:val="16"/>
    </w:rPr>
  </w:style>
  <w:style w:type="paragraph" w:customStyle="1" w:styleId="txtarea">
    <w:name w:val="txtarea"/>
    <w:basedOn w:val="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a"/>
    <w:pPr>
      <w:spacing w:before="180" w:after="180"/>
      <w:jc w:val="center"/>
    </w:pPr>
    <w:rPr>
      <w:rFonts w:ascii="Arial" w:hAnsi="Arial" w:cs="Arial"/>
      <w:b/>
      <w:bCs/>
    </w:rPr>
  </w:style>
  <w:style w:type="paragraph" w:customStyle="1" w:styleId="sedit1">
    <w:name w:val="s_edit1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seditr">
    <w:name w:val="s_edit_r"/>
    <w:basedOn w:val="a"/>
    <w:pPr>
      <w:spacing w:before="100" w:beforeAutospacing="1" w:after="100" w:afterAutospacing="1"/>
      <w:jc w:val="right"/>
    </w:pPr>
    <w:rPr>
      <w:rFonts w:ascii="Arial" w:hAnsi="Arial" w:cs="Arial"/>
      <w:sz w:val="19"/>
      <w:szCs w:val="19"/>
    </w:rPr>
  </w:style>
  <w:style w:type="paragraph" w:customStyle="1" w:styleId="seditl">
    <w:name w:val="s_edit_l"/>
    <w:basedOn w:val="a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pagebreak">
    <w:name w:val="pagebreak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732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88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086"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25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Наталія Вікторівна</dc:creator>
  <cp:keywords/>
  <dc:description/>
  <cp:lastModifiedBy>Дудник Наталія Вікторівна</cp:lastModifiedBy>
  <cp:revision>2</cp:revision>
  <dcterms:created xsi:type="dcterms:W3CDTF">2012-09-18T13:10:00Z</dcterms:created>
  <dcterms:modified xsi:type="dcterms:W3CDTF">2012-09-18T13:10:00Z</dcterms:modified>
</cp:coreProperties>
</file>