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4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5672"/>
        <w:gridCol w:w="857"/>
        <w:gridCol w:w="4405"/>
      </w:tblGrid>
      <w:tr w:rsidR="00C8295A" w:rsidRPr="00C8295A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C8295A" w:rsidRDefault="008E31F6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C8295A">
              <w:rPr>
                <w:rFonts w:ascii="Arial" w:hAnsi="Arial" w:cs="Arial"/>
                <w:noProof/>
                <w:sz w:val="4"/>
                <w:szCs w:val="4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 wp14:anchorId="10FE94E2" wp14:editId="11A24C24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16510</wp:posOffset>
                  </wp:positionV>
                  <wp:extent cx="2732405" cy="292735"/>
                  <wp:effectExtent l="0" t="0" r="0" b="0"/>
                  <wp:wrapNone/>
                  <wp:docPr id="1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6720" w:rsidRPr="00C8295A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Довідковий центр (цілодобово)</w:t>
            </w:r>
          </w:p>
        </w:tc>
      </w:tr>
      <w:tr w:rsidR="00C8295A" w:rsidRPr="00C8295A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C8295A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0 800-309-000 </w:t>
            </w:r>
          </w:p>
        </w:tc>
      </w:tr>
      <w:tr w:rsidR="00C8295A" w:rsidRPr="00C8295A" w:rsidTr="008E31F6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C8295A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</w:tc>
      </w:tr>
      <w:tr w:rsidR="00C8295A" w:rsidRPr="00C8295A" w:rsidTr="00922C58">
        <w:trPr>
          <w:trHeight w:val="80"/>
        </w:trPr>
        <w:tc>
          <w:tcPr>
            <w:tcW w:w="6529" w:type="dxa"/>
            <w:gridSpan w:val="2"/>
            <w:shd w:val="clear" w:color="auto" w:fill="auto"/>
            <w:noWrap/>
            <w:vAlign w:val="bottom"/>
          </w:tcPr>
          <w:p w:rsidR="001F6720" w:rsidRPr="00C8295A" w:rsidRDefault="001F6720" w:rsidP="008E31F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</w:p>
        </w:tc>
        <w:tc>
          <w:tcPr>
            <w:tcW w:w="4405" w:type="dxa"/>
            <w:shd w:val="clear" w:color="auto" w:fill="auto"/>
            <w:vAlign w:val="bottom"/>
          </w:tcPr>
          <w:p w:rsidR="001F6720" w:rsidRDefault="00990C7B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990C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https://www.ukrgasbank.com/</w:t>
            </w:r>
          </w:p>
          <w:p w:rsidR="00990C7B" w:rsidRPr="00C8295A" w:rsidRDefault="00990C7B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990C7B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Адреса електронної пошти: contactcentre@ukrgasbank.com</w:t>
            </w:r>
          </w:p>
          <w:p w:rsidR="00032137" w:rsidRPr="00C8295A" w:rsidRDefault="00032137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</w:tc>
      </w:tr>
      <w:tr w:rsidR="00C8295A" w:rsidRPr="00C8295A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Найменування банку:</w:t>
            </w:r>
          </w:p>
          <w:p w:rsidR="00922C58" w:rsidRPr="00C8295A" w:rsidRDefault="00922C58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Ліцензія: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922C58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</w:t>
            </w:r>
            <w:r w:rsidR="00922C58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УБЛІЧНЕ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</w:t>
            </w:r>
            <w:r w:rsidR="00922C58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АКЦІОНЕРНЕ ТОВАРИСТВО </w:t>
            </w:r>
          </w:p>
          <w:p w:rsidR="001F6720" w:rsidRPr="00C8295A" w:rsidRDefault="00922C58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АКЦІОНЕРНИЙ БАНК</w:t>
            </w:r>
            <w:r w:rsidR="001F6720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«</w:t>
            </w:r>
            <w:r w:rsidR="001F6720"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УКРГАЗБАНК»</w:t>
            </w:r>
          </w:p>
          <w:p w:rsidR="001F6720" w:rsidRPr="00C8295A" w:rsidRDefault="00695D04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Ліцензія НБУ № 123 від 06.10.2011</w:t>
            </w:r>
          </w:p>
        </w:tc>
      </w:tr>
      <w:tr w:rsidR="00C8295A" w:rsidRPr="00C8295A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Адреса державної реєстрації банку: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03087, м. Київ, вул. Єреванська, 1</w:t>
            </w:r>
          </w:p>
        </w:tc>
      </w:tr>
      <w:tr w:rsidR="00C8295A" w:rsidRPr="00990C7B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Поштова адреса банку:</w:t>
            </w:r>
          </w:p>
        </w:tc>
        <w:tc>
          <w:tcPr>
            <w:tcW w:w="5262" w:type="dxa"/>
            <w:gridSpan w:val="2"/>
            <w:shd w:val="clear" w:color="auto" w:fill="auto"/>
            <w:noWrap/>
            <w:vAlign w:val="bottom"/>
            <w:hideMark/>
          </w:tcPr>
          <w:p w:rsidR="001F6720" w:rsidRPr="00C8295A" w:rsidRDefault="00990C7B" w:rsidP="00990C7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03087, м. Київ, вул. Єреванська, 1</w:t>
            </w:r>
          </w:p>
        </w:tc>
      </w:tr>
      <w:tr w:rsidR="00C8295A" w:rsidRPr="00990C7B" w:rsidTr="00922C58">
        <w:trPr>
          <w:trHeight w:val="80"/>
        </w:trPr>
        <w:tc>
          <w:tcPr>
            <w:tcW w:w="5672" w:type="dxa"/>
            <w:shd w:val="clear" w:color="auto" w:fill="auto"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Найменування структурного підрозділу Банку, в якому здійснюється оформлення кредиту:</w:t>
            </w:r>
          </w:p>
        </w:tc>
        <w:tc>
          <w:tcPr>
            <w:tcW w:w="5262" w:type="dxa"/>
            <w:gridSpan w:val="2"/>
            <w:shd w:val="clear" w:color="000000" w:fill="auto"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відділення №</w:t>
            </w:r>
          </w:p>
        </w:tc>
      </w:tr>
      <w:tr w:rsidR="00C8295A" w:rsidRPr="00990C7B" w:rsidTr="00922C58">
        <w:trPr>
          <w:trHeight w:val="80"/>
        </w:trPr>
        <w:tc>
          <w:tcPr>
            <w:tcW w:w="5672" w:type="dxa"/>
            <w:shd w:val="clear" w:color="auto" w:fill="auto"/>
            <w:noWrap/>
            <w:vAlign w:val="bottom"/>
            <w:hideMark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Адреса:</w:t>
            </w:r>
          </w:p>
        </w:tc>
        <w:tc>
          <w:tcPr>
            <w:tcW w:w="5262" w:type="dxa"/>
            <w:gridSpan w:val="2"/>
            <w:shd w:val="clear" w:color="000000" w:fill="auto"/>
            <w:noWrap/>
          </w:tcPr>
          <w:p w:rsidR="001F6720" w:rsidRPr="00C8295A" w:rsidRDefault="001F6720" w:rsidP="00DE5E1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&lt;$NPNAME$&gt; &lt;$NP1$&gt;</w:t>
            </w:r>
          </w:p>
        </w:tc>
      </w:tr>
      <w:tr w:rsidR="00C8295A" w:rsidRPr="00C8295A" w:rsidTr="008E31F6">
        <w:trPr>
          <w:trHeight w:val="80"/>
        </w:trPr>
        <w:tc>
          <w:tcPr>
            <w:tcW w:w="109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758" w:rsidRPr="00C8295A" w:rsidRDefault="00E57758" w:rsidP="00DE5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  <w:p w:rsidR="001F6720" w:rsidRPr="00C8295A" w:rsidRDefault="001F6720" w:rsidP="00DE5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Паспорт споживчого кредиту</w:t>
            </w:r>
          </w:p>
          <w:p w:rsidR="001F6720" w:rsidRPr="00C8295A" w:rsidRDefault="001F6720" w:rsidP="00FF520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</w:p>
        </w:tc>
      </w:tr>
    </w:tbl>
    <w:tbl>
      <w:tblPr>
        <w:tblStyle w:val="a3"/>
        <w:tblW w:w="108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73"/>
        <w:gridCol w:w="1283"/>
        <w:gridCol w:w="581"/>
        <w:gridCol w:w="2540"/>
        <w:gridCol w:w="277"/>
        <w:gridCol w:w="1623"/>
        <w:gridCol w:w="1932"/>
      </w:tblGrid>
      <w:tr w:rsidR="00C8307F" w:rsidRPr="00C8295A" w:rsidTr="00C8307F"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Програма кредитування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«ЕКО+»</w:t>
            </w:r>
          </w:p>
        </w:tc>
      </w:tr>
      <w:tr w:rsidR="00C8307F" w:rsidRPr="00C8295A" w:rsidTr="00C8307F"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Мета</w:t>
            </w: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отримання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 кредиту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A661B1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 сплату страхових платежів у рамках виданих кредитів за програмами заставного кредитування</w:t>
            </w:r>
          </w:p>
        </w:tc>
      </w:tr>
      <w:tr w:rsidR="00C8307F" w:rsidRPr="00C8295A" w:rsidTr="00C8307F"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Тип та спосіб надання кредиту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ліміт дозволеного овердрафту, безготівковим шляхом</w:t>
            </w:r>
          </w:p>
        </w:tc>
      </w:tr>
      <w:tr w:rsidR="00C8307F" w:rsidRPr="00C8295A" w:rsidTr="00C8307F"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Валюта кредиту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національна валюта України - гривня</w:t>
            </w:r>
          </w:p>
        </w:tc>
      </w:tr>
      <w:tr w:rsidR="00C8307F" w:rsidRPr="00C8295A" w:rsidTr="00C8307F"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Строк кредитування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12 міс.</w:t>
            </w:r>
          </w:p>
        </w:tc>
      </w:tr>
      <w:tr w:rsidR="00C8307F" w:rsidRPr="00C8295A" w:rsidTr="00C8307F"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Порядок надання кредиту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безготівковий</w:t>
            </w:r>
          </w:p>
        </w:tc>
      </w:tr>
      <w:tr w:rsidR="00C8307F" w:rsidRPr="00C8295A" w:rsidTr="00C8307F"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Порядок п</w:t>
            </w: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огашення кредиту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 кінці строку</w:t>
            </w:r>
          </w:p>
        </w:tc>
      </w:tr>
      <w:tr w:rsidR="00C8307F" w:rsidRPr="00C8295A" w:rsidTr="00C8307F"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Дострокове погашення кредиту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 обмежень</w:t>
            </w:r>
          </w:p>
        </w:tc>
      </w:tr>
      <w:tr w:rsidR="00C8307F" w:rsidRPr="00C8295A" w:rsidTr="00C8307F"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Забезпечення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без забезпечення</w:t>
            </w:r>
          </w:p>
        </w:tc>
      </w:tr>
      <w:tr w:rsidR="00C8307F" w:rsidRPr="00C8295A" w:rsidTr="00C8307F"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Власний внесок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відсутній</w:t>
            </w:r>
          </w:p>
        </w:tc>
      </w:tr>
      <w:tr w:rsidR="00C8307F" w:rsidRPr="00C8295A" w:rsidTr="00C8307F"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Тип процентної ставки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фіксована (протягом строку дії договору)</w:t>
            </w:r>
          </w:p>
        </w:tc>
      </w:tr>
      <w:tr w:rsidR="00C8307F" w:rsidRPr="00C8295A" w:rsidTr="00C8307F"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C8307F" w:rsidRPr="00C8295A" w:rsidRDefault="00C8307F" w:rsidP="00C8307F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Порядок сплати процентів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щомісячно (сплачуються до 25-го числа місяця, наступного за місяцем нарахування)</w:t>
            </w:r>
          </w:p>
        </w:tc>
      </w:tr>
      <w:tr w:rsidR="00C8295A" w:rsidRPr="00C8295A" w:rsidTr="00C8307F"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B37B6B" w:rsidRPr="00C8295A" w:rsidRDefault="00B37B6B" w:rsidP="00B37B6B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 xml:space="preserve">Додаткові платежі </w:t>
            </w:r>
          </w:p>
          <w:p w:rsidR="00B37B6B" w:rsidRPr="00C8295A" w:rsidRDefault="00B37B6B" w:rsidP="00B37B6B">
            <w:pPr>
              <w:jc w:val="right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(в т.ч. на користь третіх осіб)</w:t>
            </w:r>
          </w:p>
        </w:tc>
        <w:tc>
          <w:tcPr>
            <w:tcW w:w="6953" w:type="dxa"/>
            <w:gridSpan w:val="5"/>
          </w:tcPr>
          <w:p w:rsidR="00B37B6B" w:rsidRPr="00C8295A" w:rsidRDefault="006F03BA" w:rsidP="00AE39A4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  <w:t>не передбачено</w:t>
            </w:r>
          </w:p>
        </w:tc>
      </w:tr>
      <w:tr w:rsidR="00C8295A" w:rsidRPr="00C8295A" w:rsidTr="00C9295C">
        <w:tc>
          <w:tcPr>
            <w:tcW w:w="10809" w:type="dxa"/>
            <w:gridSpan w:val="7"/>
          </w:tcPr>
          <w:p w:rsidR="00DF051C" w:rsidRPr="00C8295A" w:rsidRDefault="00DF051C" w:rsidP="00DE5E19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Умови кредитування</w:t>
            </w:r>
          </w:p>
        </w:tc>
      </w:tr>
      <w:tr w:rsidR="00C8307F" w:rsidRPr="00C8295A" w:rsidTr="00C8307F"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Орієнтовна сума кредиту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10 000,00 гривень</w:t>
            </w:r>
          </w:p>
        </w:tc>
      </w:tr>
      <w:tr w:rsidR="00C8307F" w:rsidRPr="00C8295A" w:rsidTr="00C8307F"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Можлива сума кредиту</w:t>
            </w:r>
          </w:p>
        </w:tc>
        <w:tc>
          <w:tcPr>
            <w:tcW w:w="6953" w:type="dxa"/>
            <w:gridSpan w:val="5"/>
            <w:tcBorders>
              <w:bottom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1 000,00 - 300 000,00 гривень</w:t>
            </w:r>
          </w:p>
        </w:tc>
      </w:tr>
      <w:tr w:rsidR="00C8307F" w:rsidRPr="00C8295A" w:rsidTr="00C8307F">
        <w:tc>
          <w:tcPr>
            <w:tcW w:w="3856" w:type="dxa"/>
            <w:gridSpan w:val="2"/>
            <w:tcBorders>
              <w:bottom w:val="nil"/>
            </w:tcBorders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Щомісячний платіж по кредиту</w:t>
            </w:r>
          </w:p>
        </w:tc>
        <w:tc>
          <w:tcPr>
            <w:tcW w:w="6953" w:type="dxa"/>
            <w:gridSpan w:val="5"/>
            <w:tcBorders>
              <w:bottom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не менше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10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% від фактичної заборгованості (мінімум 50,00 грн.) станом на 1-е число місяця</w:t>
            </w:r>
          </w:p>
        </w:tc>
      </w:tr>
      <w:tr w:rsidR="00C8307F" w:rsidRPr="00C8295A" w:rsidTr="00C8307F">
        <w:tc>
          <w:tcPr>
            <w:tcW w:w="3856" w:type="dxa"/>
            <w:gridSpan w:val="2"/>
            <w:tcBorders>
              <w:top w:val="single" w:sz="4" w:space="0" w:color="auto"/>
              <w:bottom w:val="nil"/>
            </w:tcBorders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Пільговий період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30 календарних днів</w:t>
            </w:r>
          </w:p>
        </w:tc>
      </w:tr>
      <w:tr w:rsidR="00C8307F" w:rsidRPr="00C8295A" w:rsidTr="00C8307F"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Процентна ставка</w:t>
            </w:r>
          </w:p>
        </w:tc>
        <w:tc>
          <w:tcPr>
            <w:tcW w:w="6953" w:type="dxa"/>
            <w:gridSpan w:val="5"/>
            <w:tcBorders>
              <w:bottom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en-US"/>
              </w:rPr>
              <w:t>42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% річних </w:t>
            </w:r>
          </w:p>
        </w:tc>
      </w:tr>
      <w:tr w:rsidR="00C8307F" w:rsidRPr="00C8295A" w:rsidTr="00C8307F">
        <w:tc>
          <w:tcPr>
            <w:tcW w:w="3856" w:type="dxa"/>
            <w:gridSpan w:val="2"/>
            <w:tcBorders>
              <w:bottom w:val="single" w:sz="4" w:space="0" w:color="auto"/>
            </w:tcBorders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Процентна ставка на Пільговий період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0,00001 % річних</w:t>
            </w:r>
          </w:p>
        </w:tc>
      </w:tr>
      <w:tr w:rsidR="00C8307F" w:rsidRPr="00C8295A" w:rsidTr="00C8307F">
        <w:trPr>
          <w:trHeight w:val="197"/>
        </w:trPr>
        <w:tc>
          <w:tcPr>
            <w:tcW w:w="3856" w:type="dxa"/>
            <w:gridSpan w:val="2"/>
            <w:tcBorders>
              <w:top w:val="single" w:sz="4" w:space="0" w:color="auto"/>
            </w:tcBorders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Процентна ставка на прострочену заборгованість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48 % річних</w:t>
            </w:r>
          </w:p>
        </w:tc>
      </w:tr>
      <w:tr w:rsidR="00C8307F" w:rsidRPr="00C8295A" w:rsidTr="00C9295C">
        <w:tc>
          <w:tcPr>
            <w:tcW w:w="10809" w:type="dxa"/>
            <w:gridSpan w:val="7"/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Базові тарифи</w:t>
            </w:r>
          </w:p>
        </w:tc>
      </w:tr>
      <w:tr w:rsidR="00C8307F" w:rsidRPr="00C8295A" w:rsidTr="00C8307F">
        <w:trPr>
          <w:trHeight w:val="205"/>
        </w:trPr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Комісія за отримання готівки, без ПДВ</w:t>
            </w:r>
          </w:p>
        </w:tc>
        <w:tc>
          <w:tcPr>
            <w:tcW w:w="6953" w:type="dxa"/>
            <w:gridSpan w:val="5"/>
            <w:tcBorders>
              <w:bottom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8295A">
              <w:rPr>
                <w:rFonts w:ascii="Arial" w:hAnsi="Arial" w:cs="Arial"/>
                <w:sz w:val="14"/>
                <w:szCs w:val="14"/>
              </w:rPr>
              <w:t>2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,99% (від 1000,01 грн.)</w:t>
            </w:r>
          </w:p>
        </w:tc>
      </w:tr>
      <w:tr w:rsidR="00C8307F" w:rsidRPr="00C8295A" w:rsidTr="00C8307F">
        <w:trPr>
          <w:trHeight w:val="111"/>
        </w:trPr>
        <w:tc>
          <w:tcPr>
            <w:tcW w:w="3856" w:type="dxa"/>
            <w:gridSpan w:val="2"/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Комісія за безготівкову оплату товарів/послуг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, без ПДВ</w:t>
            </w:r>
          </w:p>
        </w:tc>
        <w:tc>
          <w:tcPr>
            <w:tcW w:w="6953" w:type="dxa"/>
            <w:gridSpan w:val="5"/>
          </w:tcPr>
          <w:p w:rsidR="00C8307F" w:rsidRPr="00C8295A" w:rsidRDefault="00C8307F" w:rsidP="00C8307F">
            <w:pPr>
              <w:jc w:val="center"/>
              <w:rPr>
                <w:rFonts w:ascii="Arial" w:eastAsia="Times New Roman" w:hAnsi="Arial" w:cs="Arial"/>
                <w:bCs/>
                <w:iCs/>
                <w:sz w:val="14"/>
                <w:szCs w:val="14"/>
                <w:lang w:val="uk-UA" w:eastAsia="ru-RU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відсутня</w:t>
            </w:r>
          </w:p>
        </w:tc>
      </w:tr>
      <w:tr w:rsidR="00C8307F" w:rsidRPr="00C8295A" w:rsidTr="00C9295C">
        <w:tc>
          <w:tcPr>
            <w:tcW w:w="10809" w:type="dxa"/>
            <w:gridSpan w:val="7"/>
            <w:tcBorders>
              <w:bottom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Тарифи на додаткові послуги визначені умовами Тарифного плану.</w:t>
            </w:r>
          </w:p>
        </w:tc>
      </w:tr>
      <w:tr w:rsidR="00C8307F" w:rsidRPr="00C8295A" w:rsidTr="00C9295C">
        <w:tc>
          <w:tcPr>
            <w:tcW w:w="10809" w:type="dxa"/>
            <w:gridSpan w:val="7"/>
            <w:tcBorders>
              <w:top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Вартість встановлюється Банком на підставі ст.1 з-ну України «Про господарські товариства» та ст.47 З-ну України «Про банки та банківську діяльність».</w:t>
            </w:r>
          </w:p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Застереження: витрати на такі послуги можуть змінюватись протягом строку дії договору про споживчий кредит.</w:t>
            </w:r>
          </w:p>
        </w:tc>
      </w:tr>
      <w:tr w:rsidR="00C8307F" w:rsidRPr="00C8295A" w:rsidTr="00C9295C">
        <w:trPr>
          <w:trHeight w:val="145"/>
        </w:trPr>
        <w:tc>
          <w:tcPr>
            <w:tcW w:w="10809" w:type="dxa"/>
            <w:gridSpan w:val="7"/>
            <w:tcBorders>
              <w:bottom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Інформація щодо орієнтовної загальної вартості кредиту для Клієнта та реальної річної процентної ставки за договором про споживчий кредит</w:t>
            </w:r>
          </w:p>
        </w:tc>
      </w:tr>
      <w:tr w:rsidR="00C8307F" w:rsidRPr="00C8295A" w:rsidTr="00C8307F">
        <w:tc>
          <w:tcPr>
            <w:tcW w:w="3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Реальна річна процентна ставка, %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41,85%</w:t>
            </w:r>
          </w:p>
        </w:tc>
      </w:tr>
      <w:tr w:rsidR="00C8307F" w:rsidRPr="00C8295A" w:rsidTr="00C8307F">
        <w:tc>
          <w:tcPr>
            <w:tcW w:w="38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Розраховано з урахуванням: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832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307F" w:rsidRPr="002B16BB" w:rsidTr="00C9295C">
        <w:tc>
          <w:tcPr>
            <w:tcW w:w="10809" w:type="dxa"/>
            <w:gridSpan w:val="7"/>
            <w:tcBorders>
              <w:top w:val="nil"/>
              <w:bottom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1)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процентної ставки за кредитом, вартості всіх обов’язкових додаткових та супутніх послуг, а також інших фінансових зобов'язань Клієнта, які пов'язані з отриманням, обслуговуванням і погашенням кредиту; </w:t>
            </w:r>
          </w:p>
        </w:tc>
      </w:tr>
      <w:tr w:rsidR="00C8307F" w:rsidRPr="00C8295A" w:rsidTr="00C9295C">
        <w:trPr>
          <w:trHeight w:val="70"/>
        </w:trPr>
        <w:tc>
          <w:tcPr>
            <w:tcW w:w="10809" w:type="dxa"/>
            <w:gridSpan w:val="7"/>
            <w:tcBorders>
              <w:top w:val="nil"/>
              <w:bottom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2)варіантів погашення кредиту, уключаючи кількість платежів, їх періодичність та обсяги; </w:t>
            </w:r>
          </w:p>
        </w:tc>
      </w:tr>
      <w:tr w:rsidR="00C8307F" w:rsidRPr="00C8295A" w:rsidTr="00C9295C">
        <w:tc>
          <w:tcPr>
            <w:tcW w:w="10809" w:type="dxa"/>
            <w:gridSpan w:val="7"/>
            <w:tcBorders>
              <w:top w:val="nil"/>
              <w:bottom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3) можливості та умов дострокового повернення кредиту;</w:t>
            </w:r>
          </w:p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Застереження: наведені обчислення реальної річної процентної ставки та орієнтовної загальної вартості кредиту для Клієнта є репрезентативними та базуються на обраних ним умовах кредитування, викладених вище, і на припущенні, що договір про споживчий кредит залишатиметься дійсним протягом погодженого строку, а кредитодавець і Клієнт виконають свої обов’язки на умовах та у строки, визначені в договорі. </w:t>
            </w: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br/>
              <w:t>Реальна річна процентна ставка обчислена на основі припущення,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кредит.</w:t>
            </w:r>
          </w:p>
        </w:tc>
      </w:tr>
      <w:tr w:rsidR="00C8307F" w:rsidRPr="00C8295A" w:rsidTr="00C8307F">
        <w:tc>
          <w:tcPr>
            <w:tcW w:w="3856" w:type="dxa"/>
            <w:gridSpan w:val="2"/>
            <w:tcBorders>
              <w:top w:val="single" w:sz="4" w:space="0" w:color="auto"/>
              <w:bottom w:val="nil"/>
            </w:tcBorders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b/>
                <w:sz w:val="14"/>
                <w:szCs w:val="14"/>
                <w:lang w:val="uk-UA"/>
              </w:rPr>
              <w:t>Загальні витрати за кредитом, грн.</w:t>
            </w:r>
          </w:p>
        </w:tc>
        <w:tc>
          <w:tcPr>
            <w:tcW w:w="6953" w:type="dxa"/>
            <w:gridSpan w:val="5"/>
            <w:vMerge w:val="restart"/>
            <w:tcBorders>
              <w:top w:val="single" w:sz="4" w:space="0" w:color="auto"/>
            </w:tcBorders>
          </w:tcPr>
          <w:p w:rsidR="00C8307F" w:rsidRPr="008D080F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3470">
              <w:rPr>
                <w:rFonts w:ascii="Arial" w:hAnsi="Arial" w:cs="Arial"/>
                <w:sz w:val="14"/>
                <w:szCs w:val="14"/>
                <w:lang w:val="uk-UA"/>
              </w:rPr>
              <w:t>2151,59</w:t>
            </w:r>
          </w:p>
        </w:tc>
      </w:tr>
      <w:tr w:rsidR="00C8307F" w:rsidRPr="00C8295A" w:rsidTr="00C8307F">
        <w:tc>
          <w:tcPr>
            <w:tcW w:w="3856" w:type="dxa"/>
            <w:gridSpan w:val="2"/>
            <w:tcBorders>
              <w:top w:val="nil"/>
              <w:bottom w:val="nil"/>
            </w:tcBorders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Проценти</w:t>
            </w:r>
          </w:p>
        </w:tc>
        <w:tc>
          <w:tcPr>
            <w:tcW w:w="6953" w:type="dxa"/>
            <w:gridSpan w:val="5"/>
            <w:vMerge/>
            <w:tcBorders>
              <w:bottom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307F" w:rsidRPr="00C8295A" w:rsidTr="00C8307F">
        <w:trPr>
          <w:trHeight w:val="203"/>
        </w:trPr>
        <w:tc>
          <w:tcPr>
            <w:tcW w:w="3856" w:type="dxa"/>
            <w:gridSpan w:val="2"/>
            <w:tcBorders>
              <w:top w:val="nil"/>
              <w:bottom w:val="nil"/>
            </w:tcBorders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Комісії, платежі за додаткові та супутні послуги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відсутні</w:t>
            </w:r>
          </w:p>
        </w:tc>
      </w:tr>
      <w:tr w:rsidR="00C8307F" w:rsidRPr="00C8295A" w:rsidTr="00C8307F">
        <w:trPr>
          <w:trHeight w:val="203"/>
        </w:trPr>
        <w:tc>
          <w:tcPr>
            <w:tcW w:w="3856" w:type="dxa"/>
            <w:gridSpan w:val="2"/>
            <w:tcBorders>
              <w:top w:val="nil"/>
              <w:bottom w:val="single" w:sz="4" w:space="0" w:color="auto"/>
            </w:tcBorders>
          </w:tcPr>
          <w:p w:rsidR="00C8307F" w:rsidRPr="00C8295A" w:rsidRDefault="00C8307F" w:rsidP="00C8307F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Разом</w:t>
            </w:r>
          </w:p>
        </w:tc>
        <w:tc>
          <w:tcPr>
            <w:tcW w:w="69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93470">
              <w:rPr>
                <w:rFonts w:ascii="Arial" w:hAnsi="Arial" w:cs="Arial"/>
                <w:sz w:val="14"/>
                <w:szCs w:val="14"/>
                <w:lang w:val="uk-UA"/>
              </w:rPr>
              <w:t>2151,59</w:t>
            </w:r>
          </w:p>
        </w:tc>
      </w:tr>
      <w:tr w:rsidR="00C8307F" w:rsidRPr="00C8295A" w:rsidTr="00C9295C">
        <w:trPr>
          <w:trHeight w:val="203"/>
        </w:trPr>
        <w:tc>
          <w:tcPr>
            <w:tcW w:w="10809" w:type="dxa"/>
            <w:gridSpan w:val="7"/>
            <w:tcBorders>
              <w:top w:val="nil"/>
              <w:bottom w:val="single" w:sz="4" w:space="0" w:color="auto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Вартість кредиту розрахована при варіанті, коли Клієнт отримує всю суму кредиту в день укладання угоди 1-го числа місяця та погашає заборгованість в останній день дії договору (відсотки розраховані за повний місяць користування кредитом).</w:t>
            </w:r>
          </w:p>
        </w:tc>
      </w:tr>
      <w:tr w:rsidR="00C8307F" w:rsidRPr="00C8295A" w:rsidTr="00C9295C">
        <w:tc>
          <w:tcPr>
            <w:tcW w:w="108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307F" w:rsidRPr="00C8295A" w:rsidRDefault="00C8307F" w:rsidP="00C8307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Інші важливі правові аспекти</w:t>
            </w:r>
          </w:p>
        </w:tc>
      </w:tr>
      <w:tr w:rsidR="00C8307F" w:rsidRPr="00C8295A" w:rsidTr="00C9295C">
        <w:tc>
          <w:tcPr>
            <w:tcW w:w="10809" w:type="dxa"/>
            <w:gridSpan w:val="7"/>
            <w:tcBorders>
              <w:top w:val="nil"/>
              <w:bottom w:val="nil"/>
            </w:tcBorders>
          </w:tcPr>
          <w:p w:rsidR="00C8307F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Клієнт</w:t>
            </w:r>
            <w:r w:rsidRPr="00C9295C">
              <w:rPr>
                <w:rFonts w:ascii="Arial" w:hAnsi="Arial" w:cs="Arial"/>
                <w:sz w:val="14"/>
                <w:szCs w:val="14"/>
                <w:lang w:val="uk-UA"/>
              </w:rPr>
              <w:t xml:space="preserve"> має право безкоштовно отримати копію проекту договору про споживчий кредит у письмовій чи електронній формі за своїм вибором. Це положення не застосовується у разі відмови кредитодавця від продовження процесу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укладання договору зі клієнтом</w:t>
            </w:r>
            <w:r w:rsidRPr="00C9295C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</w:p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Клієнт має право відмовитися від договору про споживчий кредит протягом 14 календарних днів у порядку та на умовах, визначених Законом України "Про споживче кредитування".</w:t>
            </w:r>
          </w:p>
        </w:tc>
      </w:tr>
      <w:tr w:rsidR="00C8307F" w:rsidRPr="00C8295A" w:rsidTr="00C9295C">
        <w:tc>
          <w:tcPr>
            <w:tcW w:w="10809" w:type="dxa"/>
            <w:gridSpan w:val="7"/>
            <w:tcBorders>
              <w:top w:val="nil"/>
              <w:bottom w:val="nil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Клієнт має право достроково повернути споживчий кредит без будь-якої додаткової плати, пов’язаної з достроковим поверненням. Договором про споживчий кредит може бути встановлений обов’язок повідомлення кредитодавця про намір дострокового повернення споживчого кредиту з оформленням відповідного документа.</w:t>
            </w:r>
          </w:p>
        </w:tc>
      </w:tr>
      <w:tr w:rsidR="00C8307F" w:rsidRPr="00C8295A" w:rsidTr="00C9295C">
        <w:tc>
          <w:tcPr>
            <w:tcW w:w="10809" w:type="dxa"/>
            <w:gridSpan w:val="7"/>
            <w:tcBorders>
              <w:top w:val="nil"/>
              <w:bottom w:val="single" w:sz="4" w:space="0" w:color="auto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Умови договору про споживчий кредит можуть відрізнятися від інформації, наведеної в цьому Паспорті споживчого кредиту, та будуть залежати від проведеної кредитодавцем оцінки кредитоспроможності Клієнта  з урахуванням, зокрема, наданої ним інформації про майновий та сімейний стан, розмір доходів тощо.</w:t>
            </w:r>
          </w:p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Клієнт одночасно може мати кредит виключно за однією, із зазначених в цьому Паспорті, програмою кредитування.</w:t>
            </w:r>
          </w:p>
        </w:tc>
      </w:tr>
      <w:tr w:rsidR="00C8307F" w:rsidRPr="00C8295A" w:rsidTr="00C9295C">
        <w:tc>
          <w:tcPr>
            <w:tcW w:w="2573" w:type="dxa"/>
            <w:tcBorders>
              <w:top w:val="single" w:sz="4" w:space="0" w:color="auto"/>
              <w:bottom w:val="single" w:sz="4" w:space="0" w:color="auto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Дата надання інформації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дд/мм/рррр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Ця інформація зберігає чинність та є актуальною до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дд/мм/рррр</w:t>
            </w:r>
          </w:p>
        </w:tc>
      </w:tr>
      <w:tr w:rsidR="00C8307F" w:rsidRPr="00C8295A" w:rsidTr="00C9295C">
        <w:tc>
          <w:tcPr>
            <w:tcW w:w="2573" w:type="dxa"/>
            <w:tcBorders>
              <w:top w:val="single" w:sz="4" w:space="0" w:color="auto"/>
              <w:bottom w:val="nil"/>
              <w:right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Підпис кредитодавця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ПІБ кредитодавця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307F" w:rsidRPr="00C8295A" w:rsidTr="00C9295C">
        <w:tc>
          <w:tcPr>
            <w:tcW w:w="2573" w:type="dxa"/>
            <w:tcBorders>
              <w:top w:val="nil"/>
              <w:bottom w:val="single" w:sz="4" w:space="0" w:color="auto"/>
              <w:right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</w:tcBorders>
          </w:tcPr>
          <w:p w:rsidR="00C8307F" w:rsidRPr="00C8295A" w:rsidRDefault="00C8307F" w:rsidP="00C8307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307F" w:rsidRPr="00C8295A" w:rsidTr="00C9295C">
        <w:tc>
          <w:tcPr>
            <w:tcW w:w="108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Підтверджую отримання та ознайомлення з інформацією про умови кредитування (в т.ч. з іншими пропозиціями Банку) та орієнтовну загальну вартість кредиту, надані виходячи із обраних мною умов кредитування.</w:t>
            </w:r>
          </w:p>
        </w:tc>
      </w:tr>
      <w:tr w:rsidR="00C8307F" w:rsidRPr="00C8295A" w:rsidTr="00C9295C">
        <w:tc>
          <w:tcPr>
            <w:tcW w:w="108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Підтверджую отримання мною всіх пояснень, необхідних для забезпечення можливості оцінити, чи адаптовано договір до моїх потреб та фінансової ситуації, зокрема шляхом роз’яснення наведеної інформації, в тому числі суттєвих характеристик запропонованих послуг та певних наслідків, які вони можуть мати для мене, в тому числі в разі невиконання мною зобов’язань за таким договором.</w:t>
            </w:r>
          </w:p>
        </w:tc>
      </w:tr>
      <w:tr w:rsidR="00C8307F" w:rsidRPr="00C8295A" w:rsidTr="00C9295C">
        <w:trPr>
          <w:trHeight w:val="164"/>
        </w:trPr>
        <w:tc>
          <w:tcPr>
            <w:tcW w:w="257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Підпис Клієнта:</w:t>
            </w:r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ПІБ Клієнта:                  </w:t>
            </w:r>
          </w:p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 xml:space="preserve">                          </w:t>
            </w:r>
          </w:p>
        </w:tc>
      </w:tr>
      <w:tr w:rsidR="00C8307F" w:rsidRPr="00C8295A" w:rsidTr="00C9295C">
        <w:trPr>
          <w:trHeight w:val="162"/>
        </w:trPr>
        <w:tc>
          <w:tcPr>
            <w:tcW w:w="2573" w:type="dxa"/>
            <w:tcBorders>
              <w:top w:val="nil"/>
              <w:bottom w:val="nil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8295A">
              <w:rPr>
                <w:rFonts w:ascii="Arial" w:hAnsi="Arial" w:cs="Arial"/>
                <w:sz w:val="14"/>
                <w:szCs w:val="14"/>
                <w:lang w:val="uk-UA"/>
              </w:rPr>
              <w:t>Дата:</w:t>
            </w:r>
          </w:p>
        </w:tc>
        <w:tc>
          <w:tcPr>
            <w:tcW w:w="4681" w:type="dxa"/>
            <w:gridSpan w:val="4"/>
            <w:vMerge/>
            <w:tcBorders>
              <w:top w:val="nil"/>
              <w:right w:val="nil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8307F" w:rsidRPr="00C8295A" w:rsidTr="00C9295C">
        <w:trPr>
          <w:trHeight w:val="162"/>
        </w:trPr>
        <w:tc>
          <w:tcPr>
            <w:tcW w:w="2573" w:type="dxa"/>
            <w:tcBorders>
              <w:top w:val="nil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681" w:type="dxa"/>
            <w:gridSpan w:val="4"/>
            <w:vMerge/>
            <w:tcBorders>
              <w:top w:val="nil"/>
              <w:right w:val="nil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555" w:type="dxa"/>
            <w:gridSpan w:val="2"/>
            <w:vMerge/>
            <w:tcBorders>
              <w:top w:val="nil"/>
              <w:left w:val="nil"/>
            </w:tcBorders>
          </w:tcPr>
          <w:p w:rsidR="00C8307F" w:rsidRPr="00C8295A" w:rsidRDefault="00C8307F" w:rsidP="00C8307F">
            <w:pPr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</w:tbl>
    <w:p w:rsidR="00512F4C" w:rsidRPr="00C8295A" w:rsidRDefault="00512F4C" w:rsidP="00855A07">
      <w:pPr>
        <w:rPr>
          <w:rFonts w:ascii="Arial" w:hAnsi="Arial" w:cs="Arial"/>
          <w:sz w:val="16"/>
          <w:szCs w:val="16"/>
          <w:lang w:val="uk-UA"/>
        </w:rPr>
      </w:pPr>
    </w:p>
    <w:sectPr w:rsidR="00512F4C" w:rsidRPr="00C8295A" w:rsidSect="001671A7">
      <w:pgSz w:w="11906" w:h="16838"/>
      <w:pgMar w:top="81" w:right="850" w:bottom="284" w:left="567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5B" w:rsidRDefault="002D5B5B" w:rsidP="00F6699F">
      <w:pPr>
        <w:spacing w:after="0" w:line="240" w:lineRule="auto"/>
      </w:pPr>
      <w:r>
        <w:separator/>
      </w:r>
    </w:p>
  </w:endnote>
  <w:endnote w:type="continuationSeparator" w:id="0">
    <w:p w:rsidR="002D5B5B" w:rsidRDefault="002D5B5B" w:rsidP="00F6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5B" w:rsidRDefault="002D5B5B" w:rsidP="00F6699F">
      <w:pPr>
        <w:spacing w:after="0" w:line="240" w:lineRule="auto"/>
      </w:pPr>
      <w:r>
        <w:separator/>
      </w:r>
    </w:p>
  </w:footnote>
  <w:footnote w:type="continuationSeparator" w:id="0">
    <w:p w:rsidR="002D5B5B" w:rsidRDefault="002D5B5B" w:rsidP="00F66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405E9"/>
    <w:multiLevelType w:val="hybridMultilevel"/>
    <w:tmpl w:val="1C08E1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54"/>
    <w:rsid w:val="00002CD1"/>
    <w:rsid w:val="00004262"/>
    <w:rsid w:val="00013849"/>
    <w:rsid w:val="00032137"/>
    <w:rsid w:val="000443A8"/>
    <w:rsid w:val="0008752E"/>
    <w:rsid w:val="00094FBC"/>
    <w:rsid w:val="000A07A2"/>
    <w:rsid w:val="000C7915"/>
    <w:rsid w:val="000D603B"/>
    <w:rsid w:val="00112B06"/>
    <w:rsid w:val="00122E7F"/>
    <w:rsid w:val="001318ED"/>
    <w:rsid w:val="001345ED"/>
    <w:rsid w:val="001356AF"/>
    <w:rsid w:val="0014645B"/>
    <w:rsid w:val="00146AAC"/>
    <w:rsid w:val="00156BD9"/>
    <w:rsid w:val="00166E56"/>
    <w:rsid w:val="001671A7"/>
    <w:rsid w:val="00171404"/>
    <w:rsid w:val="0017441F"/>
    <w:rsid w:val="001A35E8"/>
    <w:rsid w:val="001C5D55"/>
    <w:rsid w:val="001C6050"/>
    <w:rsid w:val="001F6720"/>
    <w:rsid w:val="00211645"/>
    <w:rsid w:val="00211CE9"/>
    <w:rsid w:val="00212C22"/>
    <w:rsid w:val="002270A0"/>
    <w:rsid w:val="00230899"/>
    <w:rsid w:val="00270A03"/>
    <w:rsid w:val="002878A3"/>
    <w:rsid w:val="002B16BB"/>
    <w:rsid w:val="002D0070"/>
    <w:rsid w:val="002D14BE"/>
    <w:rsid w:val="002D5B5B"/>
    <w:rsid w:val="002D6297"/>
    <w:rsid w:val="002E26FB"/>
    <w:rsid w:val="002E3561"/>
    <w:rsid w:val="002F6031"/>
    <w:rsid w:val="00301809"/>
    <w:rsid w:val="0031382B"/>
    <w:rsid w:val="003211C5"/>
    <w:rsid w:val="00333275"/>
    <w:rsid w:val="003422EA"/>
    <w:rsid w:val="00390331"/>
    <w:rsid w:val="00392B88"/>
    <w:rsid w:val="00397773"/>
    <w:rsid w:val="003A1311"/>
    <w:rsid w:val="003B711C"/>
    <w:rsid w:val="003B7AF9"/>
    <w:rsid w:val="003D17FB"/>
    <w:rsid w:val="003E50B8"/>
    <w:rsid w:val="003F1B94"/>
    <w:rsid w:val="00403F1B"/>
    <w:rsid w:val="004077A1"/>
    <w:rsid w:val="0042530D"/>
    <w:rsid w:val="004425CD"/>
    <w:rsid w:val="00455F26"/>
    <w:rsid w:val="004561AE"/>
    <w:rsid w:val="00465A13"/>
    <w:rsid w:val="0048141F"/>
    <w:rsid w:val="004877CC"/>
    <w:rsid w:val="004A70A1"/>
    <w:rsid w:val="004B2648"/>
    <w:rsid w:val="004C3EC1"/>
    <w:rsid w:val="004C6C3B"/>
    <w:rsid w:val="00504A6A"/>
    <w:rsid w:val="00506016"/>
    <w:rsid w:val="005115B3"/>
    <w:rsid w:val="00512F4C"/>
    <w:rsid w:val="00532688"/>
    <w:rsid w:val="00543C0B"/>
    <w:rsid w:val="005466CE"/>
    <w:rsid w:val="0054789C"/>
    <w:rsid w:val="00552587"/>
    <w:rsid w:val="00555EB4"/>
    <w:rsid w:val="0059244F"/>
    <w:rsid w:val="005A6C7F"/>
    <w:rsid w:val="005B10B1"/>
    <w:rsid w:val="005C43F3"/>
    <w:rsid w:val="005D2AE9"/>
    <w:rsid w:val="005D5E11"/>
    <w:rsid w:val="005E017E"/>
    <w:rsid w:val="005E0187"/>
    <w:rsid w:val="005E6024"/>
    <w:rsid w:val="00614F8D"/>
    <w:rsid w:val="0062017C"/>
    <w:rsid w:val="0064304E"/>
    <w:rsid w:val="0067395F"/>
    <w:rsid w:val="006866B6"/>
    <w:rsid w:val="00687EB0"/>
    <w:rsid w:val="006945CD"/>
    <w:rsid w:val="00695D04"/>
    <w:rsid w:val="006A04A6"/>
    <w:rsid w:val="006B3A3F"/>
    <w:rsid w:val="006D5720"/>
    <w:rsid w:val="006D6FAF"/>
    <w:rsid w:val="006D7E88"/>
    <w:rsid w:val="006E361D"/>
    <w:rsid w:val="006F03BA"/>
    <w:rsid w:val="007065A7"/>
    <w:rsid w:val="007222F3"/>
    <w:rsid w:val="0073555D"/>
    <w:rsid w:val="0076181A"/>
    <w:rsid w:val="00764D0B"/>
    <w:rsid w:val="00775DEF"/>
    <w:rsid w:val="00791ABD"/>
    <w:rsid w:val="00797495"/>
    <w:rsid w:val="007A367A"/>
    <w:rsid w:val="007B3E7E"/>
    <w:rsid w:val="007C1477"/>
    <w:rsid w:val="007F3E8D"/>
    <w:rsid w:val="007F71F1"/>
    <w:rsid w:val="00817BA4"/>
    <w:rsid w:val="00844A7F"/>
    <w:rsid w:val="00851610"/>
    <w:rsid w:val="00852DC3"/>
    <w:rsid w:val="00855A07"/>
    <w:rsid w:val="008602C4"/>
    <w:rsid w:val="00866664"/>
    <w:rsid w:val="00881EAC"/>
    <w:rsid w:val="008A39F6"/>
    <w:rsid w:val="008C2F42"/>
    <w:rsid w:val="008C43CB"/>
    <w:rsid w:val="008C5EB2"/>
    <w:rsid w:val="008D080F"/>
    <w:rsid w:val="008E31F6"/>
    <w:rsid w:val="00915063"/>
    <w:rsid w:val="00922C58"/>
    <w:rsid w:val="009530E8"/>
    <w:rsid w:val="00953525"/>
    <w:rsid w:val="00965E3A"/>
    <w:rsid w:val="00967C07"/>
    <w:rsid w:val="00990C7B"/>
    <w:rsid w:val="00996E86"/>
    <w:rsid w:val="009C6083"/>
    <w:rsid w:val="009D48B7"/>
    <w:rsid w:val="009E2966"/>
    <w:rsid w:val="009E5AB5"/>
    <w:rsid w:val="009F168D"/>
    <w:rsid w:val="00A270EB"/>
    <w:rsid w:val="00A52140"/>
    <w:rsid w:val="00A71147"/>
    <w:rsid w:val="00A7255C"/>
    <w:rsid w:val="00A75F30"/>
    <w:rsid w:val="00A933E0"/>
    <w:rsid w:val="00AA207F"/>
    <w:rsid w:val="00AA5A6C"/>
    <w:rsid w:val="00AC3B2F"/>
    <w:rsid w:val="00AD48A5"/>
    <w:rsid w:val="00AD6B03"/>
    <w:rsid w:val="00AE39A4"/>
    <w:rsid w:val="00AE761F"/>
    <w:rsid w:val="00AE77A7"/>
    <w:rsid w:val="00AF4B54"/>
    <w:rsid w:val="00B17D49"/>
    <w:rsid w:val="00B37B6B"/>
    <w:rsid w:val="00B51983"/>
    <w:rsid w:val="00B54821"/>
    <w:rsid w:val="00BA3449"/>
    <w:rsid w:val="00BB7C93"/>
    <w:rsid w:val="00BE6D98"/>
    <w:rsid w:val="00C007F7"/>
    <w:rsid w:val="00C010A3"/>
    <w:rsid w:val="00C07E1F"/>
    <w:rsid w:val="00C24CED"/>
    <w:rsid w:val="00C2557A"/>
    <w:rsid w:val="00C308F5"/>
    <w:rsid w:val="00C32D95"/>
    <w:rsid w:val="00C3482A"/>
    <w:rsid w:val="00C371C8"/>
    <w:rsid w:val="00C3763A"/>
    <w:rsid w:val="00C43BE6"/>
    <w:rsid w:val="00C47040"/>
    <w:rsid w:val="00C62C54"/>
    <w:rsid w:val="00C73D12"/>
    <w:rsid w:val="00C8295A"/>
    <w:rsid w:val="00C8307F"/>
    <w:rsid w:val="00C9295C"/>
    <w:rsid w:val="00C9538C"/>
    <w:rsid w:val="00CC144E"/>
    <w:rsid w:val="00CC7B33"/>
    <w:rsid w:val="00CE0157"/>
    <w:rsid w:val="00CE3307"/>
    <w:rsid w:val="00CF6205"/>
    <w:rsid w:val="00CF73D6"/>
    <w:rsid w:val="00D0041A"/>
    <w:rsid w:val="00D03615"/>
    <w:rsid w:val="00D0572F"/>
    <w:rsid w:val="00D52EA4"/>
    <w:rsid w:val="00D81D93"/>
    <w:rsid w:val="00D87545"/>
    <w:rsid w:val="00DA386D"/>
    <w:rsid w:val="00DB3FB2"/>
    <w:rsid w:val="00DC274E"/>
    <w:rsid w:val="00DE4BB1"/>
    <w:rsid w:val="00DE5E19"/>
    <w:rsid w:val="00DF051C"/>
    <w:rsid w:val="00DF2821"/>
    <w:rsid w:val="00E07F03"/>
    <w:rsid w:val="00E16994"/>
    <w:rsid w:val="00E27673"/>
    <w:rsid w:val="00E51353"/>
    <w:rsid w:val="00E54ED7"/>
    <w:rsid w:val="00E56EE5"/>
    <w:rsid w:val="00E57758"/>
    <w:rsid w:val="00E63404"/>
    <w:rsid w:val="00E63A19"/>
    <w:rsid w:val="00E75A5C"/>
    <w:rsid w:val="00EB621E"/>
    <w:rsid w:val="00EC1743"/>
    <w:rsid w:val="00EC2EA4"/>
    <w:rsid w:val="00EC6BC4"/>
    <w:rsid w:val="00ED7772"/>
    <w:rsid w:val="00EE191B"/>
    <w:rsid w:val="00F044C8"/>
    <w:rsid w:val="00F14299"/>
    <w:rsid w:val="00F6699F"/>
    <w:rsid w:val="00F933B0"/>
    <w:rsid w:val="00F97A71"/>
    <w:rsid w:val="00FA539A"/>
    <w:rsid w:val="00FD08C4"/>
    <w:rsid w:val="00FD22AE"/>
    <w:rsid w:val="00FE7F90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67E001-887F-4518-B987-47CFD797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C7B3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B3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4D0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C43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43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C43F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43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C43F3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F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6699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F66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669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3643</Words>
  <Characters>2077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Цвілій Дмитро Анатолійович</dc:creator>
  <cp:keywords/>
  <dc:description/>
  <cp:lastModifiedBy>Воздвиженський Денис Ярославович</cp:lastModifiedBy>
  <cp:revision>1</cp:revision>
  <dcterms:created xsi:type="dcterms:W3CDTF">2021-05-31T11:12:00Z</dcterms:created>
  <dcterms:modified xsi:type="dcterms:W3CDTF">2021-05-31T11:12:00Z</dcterms:modified>
</cp:coreProperties>
</file>